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D8E" w:rsidRDefault="00CE105E">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0A2D8E" w:rsidRDefault="00CE105E">
      <w:pPr>
        <w:spacing w:after="120"/>
        <w:jc w:val="center"/>
      </w:pPr>
      <w:r>
        <w:rPr>
          <w:b/>
          <w:bCs/>
          <w:color w:val="1F3864"/>
          <w:sz w:val="28"/>
          <w:szCs w:val="28"/>
        </w:rPr>
        <w:t>Federal Government of Somalia</w:t>
      </w:r>
    </w:p>
    <w:p w:rsidR="000A2D8E" w:rsidRDefault="00CE105E">
      <w:pPr>
        <w:spacing w:after="500"/>
        <w:jc w:val="center"/>
      </w:pPr>
      <w:r>
        <w:rPr>
          <w:b/>
          <w:bCs/>
          <w:color w:val="1F3864"/>
          <w:sz w:val="28"/>
          <w:szCs w:val="28"/>
        </w:rPr>
        <w:t>Ministry of Health &amp; Human Services</w:t>
      </w:r>
    </w:p>
    <w:p w:rsidR="000A2D8E" w:rsidRDefault="00CE105E">
      <w:pPr>
        <w:spacing w:after="200"/>
        <w:jc w:val="center"/>
      </w:pPr>
      <w:r>
        <w:rPr>
          <w:b/>
          <w:bCs/>
          <w:sz w:val="40"/>
          <w:szCs w:val="40"/>
        </w:rPr>
        <w:t>BIDDING DOCUMENT</w:t>
      </w:r>
    </w:p>
    <w:p w:rsidR="000A2D8E" w:rsidRDefault="00CE105E">
      <w:pPr>
        <w:spacing w:after="120"/>
        <w:jc w:val="center"/>
      </w:pPr>
      <w:r>
        <w:rPr>
          <w:b/>
          <w:bCs/>
          <w:color w:val="1F3864"/>
          <w:sz w:val="32"/>
          <w:szCs w:val="32"/>
        </w:rPr>
        <w:t>Supply and Delivery of Office Consumables and Cleaning Materials</w:t>
      </w:r>
    </w:p>
    <w:p w:rsidR="000A2D8E" w:rsidRDefault="00CE105E">
      <w:pPr>
        <w:spacing w:after="200"/>
        <w:jc w:val="center"/>
      </w:pPr>
      <w:r>
        <w:rPr>
          <w:sz w:val="24"/>
          <w:szCs w:val="24"/>
        </w:rPr>
        <w:t>Closed Multi-Supplier Framework Agreements, 2027–2028</w:t>
      </w:r>
    </w:p>
    <w:p w:rsidR="000A2D8E" w:rsidRDefault="00CE105E">
      <w:pPr>
        <w:spacing w:after="500"/>
        <w:jc w:val="center"/>
        <w:rPr>
          <w:b/>
          <w:bCs/>
          <w:sz w:val="24"/>
          <w:szCs w:val="24"/>
        </w:rP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6338"/>
      </w:tblGrid>
      <w:tr w:rsidR="000A2D8E">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44D32" w:rsidP="00C44D32">
            <w:pPr>
              <w:spacing w:before="30" w:after="30"/>
            </w:pPr>
            <w:r w:rsidRPr="00C44D32">
              <w:t>MOH-FGS-FA-12-2027-2028</w:t>
            </w:r>
          </w:p>
        </w:tc>
      </w:tr>
      <w:tr w:rsidR="000A2D8E">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44D32" w:rsidP="00C44D32">
            <w:pPr>
              <w:spacing w:before="30" w:after="30"/>
            </w:pPr>
            <w:r>
              <w:t>1</w:t>
            </w:r>
            <w:r w:rsidR="00F3038E" w:rsidRPr="00F3038E">
              <w:t xml:space="preserve"> </w:t>
            </w:r>
            <w:r>
              <w:t>November</w:t>
            </w:r>
            <w:r w:rsidR="00F3038E" w:rsidRPr="00F3038E">
              <w:t xml:space="preserve"> 2026</w:t>
            </w:r>
          </w:p>
        </w:tc>
      </w:tr>
      <w:tr w:rsidR="000A2D8E">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44D32">
            <w:pPr>
              <w:spacing w:before="30" w:after="30"/>
            </w:pPr>
            <w:r>
              <w:t>20</w:t>
            </w:r>
            <w:r w:rsidR="00CE105E">
              <w:t xml:space="preserve"> November 2026, 5:00 PM EAT</w:t>
            </w:r>
          </w:p>
        </w:tc>
      </w:tr>
      <w:tr w:rsidR="000A2D8E">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44D32">
            <w:pPr>
              <w:spacing w:before="30" w:after="30"/>
            </w:pPr>
            <w:r>
              <w:t>30</w:t>
            </w:r>
            <w:r w:rsidR="00CE105E">
              <w:t xml:space="preserve"> November 2026, 5:00 PM EAT</w:t>
            </w:r>
          </w:p>
        </w:tc>
      </w:tr>
      <w:tr w:rsidR="000A2D8E">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44D32">
            <w:pPr>
              <w:spacing w:before="30" w:after="30"/>
            </w:pPr>
            <w:r>
              <w:t>30</w:t>
            </w:r>
            <w:r w:rsidR="00CE105E">
              <w:t xml:space="preserve"> November 2026, 5:30 PM EAT</w:t>
            </w:r>
          </w:p>
        </w:tc>
      </w:tr>
      <w:tr w:rsidR="00C44D32">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C44D32" w:rsidRDefault="00C44D32">
            <w:pPr>
              <w:spacing w:before="30" w:after="30"/>
              <w:rPr>
                <w:b/>
                <w:bCs/>
              </w:rPr>
            </w:pPr>
            <w:r w:rsidRPr="00193736">
              <w:rPr>
                <w:b/>
                <w:bCs/>
              </w:rPr>
              <w:t>Contract Signature Date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C44D32" w:rsidRDefault="00C44D32">
            <w:pPr>
              <w:spacing w:before="30" w:after="30"/>
            </w:pPr>
            <w:r w:rsidRPr="00193736">
              <w:t>1</w:t>
            </w:r>
            <w:r w:rsidRPr="00193736">
              <w:rPr>
                <w:vertAlign w:val="superscript"/>
              </w:rPr>
              <w:t>st</w:t>
            </w:r>
            <w:r w:rsidRPr="00193736">
              <w:t xml:space="preserve"> January 2027</w:t>
            </w:r>
          </w:p>
        </w:tc>
      </w:tr>
      <w:tr w:rsidR="000A2D8E">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1 January 2027 – 31 December 2028</w:t>
            </w:r>
          </w:p>
        </w:tc>
      </w:tr>
    </w:tbl>
    <w:p w:rsidR="000A2D8E" w:rsidRDefault="000A2D8E">
      <w:pPr>
        <w:pageBreakBefore/>
        <w:spacing w:line="120" w:lineRule="auto"/>
      </w:pPr>
    </w:p>
    <w:p w:rsidR="000A2D8E" w:rsidRDefault="00CE105E">
      <w:pPr>
        <w:pStyle w:val="Heading1"/>
      </w:pPr>
      <w:r>
        <w:t>Section I. Invitation to Bid</w:t>
      </w:r>
    </w:p>
    <w:p w:rsidR="000A2D8E" w:rsidRDefault="00C44D32" w:rsidP="00C44D32">
      <w:pPr>
        <w:spacing w:after="120" w:line="276" w:lineRule="auto"/>
      </w:pPr>
      <w:r w:rsidRPr="00C44D32">
        <w:rPr>
          <w:b/>
          <w:bCs/>
        </w:rPr>
        <w:t>Framework Agreement Reference:</w:t>
      </w:r>
      <w:r w:rsidRPr="00C44D32">
        <w:t xml:space="preserve"> MOH-FGS-FA-12-2027-2028</w:t>
      </w:r>
    </w:p>
    <w:p w:rsidR="000A2D8E" w:rsidRDefault="00CE105E" w:rsidP="00C44D32">
      <w:pPr>
        <w:spacing w:after="120" w:line="276" w:lineRule="auto"/>
      </w:pPr>
      <w:r>
        <w:rPr>
          <w:b/>
          <w:bCs/>
        </w:rPr>
        <w:t>Date of issue:</w:t>
      </w:r>
      <w:r w:rsidR="00C44D32">
        <w:t xml:space="preserve"> 1 November</w:t>
      </w:r>
      <w:r>
        <w:t xml:space="preserve"> 2026</w:t>
      </w:r>
    </w:p>
    <w:p w:rsidR="000A2D8E" w:rsidRDefault="00CE105E">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suppliers of office consumables, refreshments and cleaning materials to establish a closed panel of up to three (3) Framework Agreements for the Supply and Delivery of Office Consumables and Cleaning Materials for the period 1 January 2027 to 31 December 2028.</w:t>
      </w:r>
    </w:p>
    <w:p w:rsidR="000A2D8E" w:rsidRDefault="00CE105E" w:rsidP="00F3038E">
      <w:pPr>
        <w:tabs>
          <w:tab w:val="left" w:pos="794"/>
        </w:tabs>
        <w:spacing w:after="110" w:line="276" w:lineRule="auto"/>
        <w:ind w:left="794" w:hanging="794"/>
        <w:jc w:val="both"/>
      </w:pPr>
      <w:r>
        <w:rPr>
          <w:b/>
          <w:bCs/>
        </w:rPr>
        <w:t>2.</w:t>
      </w:r>
      <w:r>
        <w:tab/>
      </w:r>
      <w:r w:rsidR="00F3038E" w:rsidRPr="00F3038E">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0A2D8E" w:rsidRDefault="00CE105E" w:rsidP="00F3038E">
      <w:pPr>
        <w:tabs>
          <w:tab w:val="left" w:pos="794"/>
        </w:tabs>
        <w:spacing w:after="110" w:line="276" w:lineRule="auto"/>
        <w:ind w:left="794" w:hanging="794"/>
        <w:jc w:val="both"/>
      </w:pPr>
      <w:r>
        <w:rPr>
          <w:b/>
          <w:bCs/>
        </w:rPr>
        <w:t>3.</w:t>
      </w:r>
      <w:r>
        <w:tab/>
      </w:r>
      <w:r w:rsidR="00F3038E" w:rsidRPr="00F3038E">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0A2D8E" w:rsidRDefault="00CE105E" w:rsidP="00F3038E">
      <w:pPr>
        <w:tabs>
          <w:tab w:val="left" w:pos="794"/>
        </w:tabs>
        <w:spacing w:after="110" w:line="276" w:lineRule="auto"/>
        <w:ind w:left="794" w:hanging="794"/>
        <w:jc w:val="both"/>
      </w:pPr>
      <w:r>
        <w:rPr>
          <w:b/>
          <w:bCs/>
        </w:rPr>
        <w:t>4.</w:t>
      </w:r>
      <w:r>
        <w:tab/>
      </w:r>
      <w:r w:rsidR="00F3038E" w:rsidRPr="00F3038E">
        <w:t>The Ministry will buy the Goods as and when required under Framework Clause 5, normally through mini-competitions among the active panel Suppliers. The Ministry does not guarantee any Call-off Order, quantity, value or revenue to any Supplier.</w:t>
      </w:r>
    </w:p>
    <w:p w:rsidR="000A2D8E" w:rsidRDefault="00CE105E">
      <w:pPr>
        <w:tabs>
          <w:tab w:val="left" w:pos="794"/>
        </w:tabs>
        <w:spacing w:after="110" w:line="276" w:lineRule="auto"/>
        <w:ind w:left="794" w:hanging="794"/>
        <w:jc w:val="both"/>
      </w:pPr>
      <w:r>
        <w:rPr>
          <w:b/>
          <w:bCs/>
        </w:rPr>
        <w:t>5.</w:t>
      </w:r>
      <w:r>
        <w:tab/>
        <w:t>Bidders quote maximum all-inclusive unit prices in United States Dollars for every item in the Price Schedule, covering packaging, transport, delivery to the stated destination in Mogadishu, unloading, insurance, all applicable taxes and duties and all supplier costs. The evaluation quantity of one per item is a comparison basket only; actual quantities are mini-competed at Call-off stage.</w:t>
      </w:r>
    </w:p>
    <w:p w:rsidR="000A2D8E" w:rsidRDefault="00CE105E" w:rsidP="00C44D32">
      <w:pPr>
        <w:tabs>
          <w:tab w:val="left" w:pos="794"/>
        </w:tabs>
        <w:spacing w:after="110" w:line="276" w:lineRule="auto"/>
        <w:ind w:left="794" w:hanging="794"/>
        <w:jc w:val="both"/>
      </w:pPr>
      <w:r>
        <w:rPr>
          <w:b/>
          <w:bCs/>
        </w:rPr>
        <w:t>6.</w:t>
      </w:r>
      <w:r>
        <w:tab/>
      </w:r>
      <w:r w:rsidR="00C44D32" w:rsidRPr="00C44D32">
        <w:t xml:space="preserve">Requests for clarification must reach </w:t>
      </w:r>
      <w:hyperlink r:id="rId8" w:history="1">
        <w:r w:rsidR="00C44D32" w:rsidRPr="00A5631E">
          <w:rPr>
            <w:rStyle w:val="Hyperlink"/>
          </w:rPr>
          <w:t>procurement@moh.gov.so</w:t>
        </w:r>
      </w:hyperlink>
      <w:r w:rsidR="00C44D32">
        <w:t xml:space="preserve"> </w:t>
      </w:r>
      <w:r w:rsidR="00C44D32" w:rsidRPr="00C44D32">
        <w:t>by 20 November 2026 at 5:00 PM EAT. The Ministry will publish consolidated responses and any addenda by 23 November 2026.</w:t>
      </w:r>
    </w:p>
    <w:p w:rsidR="000A2D8E" w:rsidRDefault="00CE105E" w:rsidP="00416C5A">
      <w:pPr>
        <w:tabs>
          <w:tab w:val="left" w:pos="794"/>
        </w:tabs>
        <w:spacing w:after="110" w:line="276" w:lineRule="auto"/>
        <w:ind w:left="794" w:hanging="794"/>
        <w:jc w:val="both"/>
      </w:pPr>
      <w:r>
        <w:rPr>
          <w:b/>
          <w:bCs/>
        </w:rPr>
        <w:t>7.</w:t>
      </w:r>
      <w:r>
        <w:tab/>
      </w:r>
      <w:r w:rsidR="00F3038E" w:rsidRPr="00F3038E">
        <w:t xml:space="preserve">Requests for clarification must reach </w:t>
      </w:r>
      <w:hyperlink r:id="rId9" w:history="1">
        <w:r w:rsidR="00416C5A" w:rsidRPr="000C6C96">
          <w:rPr>
            <w:rStyle w:val="Hyperlink"/>
          </w:rPr>
          <w:t>procurement@moh.gov.so</w:t>
        </w:r>
      </w:hyperlink>
      <w:r w:rsidR="00416C5A">
        <w:t xml:space="preserve"> </w:t>
      </w:r>
      <w:r w:rsidR="00F958DB">
        <w:t>by 2</w:t>
      </w:r>
      <w:r w:rsidR="00F3038E" w:rsidRPr="00F3038E">
        <w:t>0 November 2026 at 5:00 PM EAT. The Ministry will publish consolidated</w:t>
      </w:r>
      <w:r w:rsidR="00F958DB">
        <w:t xml:space="preserve"> responses and any addenda by 23</w:t>
      </w:r>
      <w:bookmarkStart w:id="0" w:name="_GoBack"/>
      <w:bookmarkEnd w:id="0"/>
      <w:r w:rsidR="00F3038E" w:rsidRPr="00F3038E">
        <w:t xml:space="preserve"> November 2026.</w:t>
      </w:r>
    </w:p>
    <w:p w:rsidR="000A2D8E" w:rsidRDefault="00CE105E" w:rsidP="00C44D32">
      <w:pPr>
        <w:tabs>
          <w:tab w:val="left" w:pos="794"/>
        </w:tabs>
        <w:spacing w:after="110" w:line="276" w:lineRule="auto"/>
        <w:ind w:left="794" w:hanging="794"/>
        <w:jc w:val="both"/>
      </w:pPr>
      <w:r>
        <w:rPr>
          <w:b/>
          <w:bCs/>
        </w:rPr>
        <w:t>8.</w:t>
      </w:r>
      <w:r>
        <w:tab/>
      </w:r>
      <w:r w:rsidR="00C44D32" w:rsidRPr="00C44D32">
        <w:t xml:space="preserve">Bids must reach </w:t>
      </w:r>
      <w:hyperlink r:id="rId10" w:history="1">
        <w:r w:rsidR="00C44D32" w:rsidRPr="00A5631E">
          <w:rPr>
            <w:rStyle w:val="Hyperlink"/>
          </w:rPr>
          <w:t>procurement@moh.gov.so</w:t>
        </w:r>
      </w:hyperlink>
      <w:r w:rsidR="00C44D32">
        <w:t xml:space="preserve"> </w:t>
      </w:r>
      <w:r w:rsidR="00C44D32" w:rsidRPr="00C44D32">
        <w:t>by 30 November 2026 at 5:00 PM EAT. The Ministry will reject late bids. Bids must be submitted in the form described in ITB 19, as one complete combined submission containing the signed priced schedule.</w:t>
      </w:r>
    </w:p>
    <w:p w:rsidR="000A2D8E" w:rsidRDefault="00CE105E" w:rsidP="00C44D32">
      <w:pPr>
        <w:tabs>
          <w:tab w:val="left" w:pos="794"/>
        </w:tabs>
        <w:spacing w:after="110" w:line="276" w:lineRule="auto"/>
        <w:ind w:left="794" w:hanging="794"/>
        <w:jc w:val="both"/>
      </w:pPr>
      <w:r>
        <w:rPr>
          <w:b/>
          <w:bCs/>
        </w:rPr>
        <w:t>9.</w:t>
      </w:r>
      <w:r>
        <w:tab/>
      </w:r>
      <w:r w:rsidR="00C44D32" w:rsidRPr="00C44D32">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rsidR="000A2D8E" w:rsidRDefault="00CE105E" w:rsidP="00C44D32">
      <w:pPr>
        <w:tabs>
          <w:tab w:val="left" w:pos="794"/>
        </w:tabs>
        <w:spacing w:after="110" w:line="276" w:lineRule="auto"/>
        <w:ind w:left="794" w:hanging="794"/>
        <w:jc w:val="both"/>
      </w:pPr>
      <w:r>
        <w:rPr>
          <w:b/>
          <w:bCs/>
        </w:rPr>
        <w:t>10.</w:t>
      </w:r>
      <w:r>
        <w:tab/>
      </w:r>
      <w:r w:rsidR="00C44D32" w:rsidRPr="00C44D32">
        <w:t>Bids must remain valid for one hundred and twenty (120) days after the bid submission deadline, that is, until 30 March 2027. Each bid must include a signed Bid-Securing Declaration in the form provided.</w:t>
      </w:r>
    </w:p>
    <w:p w:rsidR="000A2D8E" w:rsidRDefault="00CE105E">
      <w:pPr>
        <w:spacing w:after="120" w:line="276" w:lineRule="auto"/>
      </w:pPr>
      <w:r>
        <w:rPr>
          <w:b/>
          <w:bCs/>
        </w:rPr>
        <w:t>Head of Procurement</w:t>
      </w:r>
    </w:p>
    <w:p w:rsidR="000A2D8E" w:rsidRDefault="00CE105E">
      <w:pPr>
        <w:spacing w:after="120" w:line="276" w:lineRule="auto"/>
      </w:pPr>
      <w:r>
        <w:t>Ministry of Health &amp; Human Services, Federal Government of Somalia</w:t>
      </w:r>
    </w:p>
    <w:p w:rsidR="000A2D8E" w:rsidRDefault="00CE105E" w:rsidP="00416C5A">
      <w:pPr>
        <w:spacing w:after="120" w:line="276" w:lineRule="auto"/>
      </w:pPr>
      <w:r>
        <w:t xml:space="preserve">Shangani, Mogadishu, Somalia · </w:t>
      </w:r>
      <w:hyperlink r:id="rId11" w:history="1">
        <w:r w:rsidR="00416C5A" w:rsidRPr="000C6C96">
          <w:rPr>
            <w:rStyle w:val="Hyperlink"/>
          </w:rPr>
          <w:t>procurement@moh.gov.so</w:t>
        </w:r>
      </w:hyperlink>
      <w:r w:rsidR="00416C5A">
        <w:t xml:space="preserve">, </w:t>
      </w:r>
      <w:r>
        <w:t xml:space="preserve"> </w:t>
      </w:r>
      <w:hyperlink r:id="rId12" w:history="1">
        <w:r w:rsidR="00416C5A" w:rsidRPr="000C6C96">
          <w:rPr>
            <w:rStyle w:val="Hyperlink"/>
          </w:rPr>
          <w:t>www.moh.gov.so</w:t>
        </w:r>
      </w:hyperlink>
      <w:r w:rsidR="00416C5A">
        <w:t xml:space="preserve"> </w:t>
      </w:r>
    </w:p>
    <w:p w:rsidR="000A2D8E" w:rsidRDefault="000A2D8E">
      <w:pPr>
        <w:pageBreakBefore/>
        <w:spacing w:line="120" w:lineRule="auto"/>
      </w:pPr>
    </w:p>
    <w:p w:rsidR="000A2D8E" w:rsidRDefault="00CE105E">
      <w:pPr>
        <w:pStyle w:val="Heading1"/>
      </w:pPr>
      <w:r>
        <w:t>Section II. Instructions to Bidders (ITB)</w:t>
      </w:r>
    </w:p>
    <w:p w:rsidR="000A2D8E" w:rsidRDefault="00CE105E">
      <w:pPr>
        <w:pStyle w:val="Heading2"/>
      </w:pPr>
      <w:r>
        <w:t>A. General</w:t>
      </w:r>
    </w:p>
    <w:p w:rsidR="000A2D8E" w:rsidRDefault="00CE105E">
      <w:pPr>
        <w:pStyle w:val="Heading3"/>
      </w:pPr>
      <w:r>
        <w:t>1. Scope of Bid</w:t>
      </w:r>
    </w:p>
    <w:p w:rsidR="000A2D8E" w:rsidRDefault="00CE105E">
      <w:pPr>
        <w:tabs>
          <w:tab w:val="left" w:pos="794"/>
        </w:tabs>
        <w:spacing w:after="110" w:line="276" w:lineRule="auto"/>
        <w:ind w:left="794" w:hanging="794"/>
        <w:jc w:val="both"/>
      </w:pPr>
      <w:r>
        <w:rPr>
          <w:b/>
          <w:bCs/>
        </w:rPr>
        <w:t>1.1</w:t>
      </w:r>
      <w:r>
        <w:tab/>
        <w:t>The Ministry issues this bidding document to establish closed, non-exclusive Framework Agreements for the as-needed supply and delivery of office consumables, refreshments, kitchen items and cleaning materials, as described in Section V (Schedule of Requirements and Technical Specifications). The specific data for this procurement are in Section III (Bid Data Sheet). Where the Bid Data Sheet conflicts with these Instructions, the Bid Data Sheet prevails.</w:t>
      </w:r>
    </w:p>
    <w:p w:rsidR="000A2D8E" w:rsidRDefault="00CE105E">
      <w:pPr>
        <w:tabs>
          <w:tab w:val="left" w:pos="794"/>
        </w:tabs>
        <w:spacing w:after="110" w:line="276" w:lineRule="auto"/>
        <w:ind w:left="794" w:hanging="794"/>
        <w:jc w:val="both"/>
      </w:pPr>
      <w:r>
        <w:rPr>
          <w:b/>
          <w:bCs/>
        </w:rPr>
        <w:t>1.2</w:t>
      </w:r>
      <w:r>
        <w:tab/>
        <w:t>The Framework covers the items in the Price Schedule. Furniture, medical supplies, cleaning services and items not listed are outside the scope. Brand names in the specifications mean "or equivalent quality" unless the specification states otherwise.</w:t>
      </w:r>
    </w:p>
    <w:p w:rsidR="000A2D8E" w:rsidRDefault="00CE105E">
      <w:pPr>
        <w:pStyle w:val="Heading3"/>
      </w:pPr>
      <w:r>
        <w:t>2. Definitions</w:t>
      </w:r>
    </w:p>
    <w:p w:rsidR="000A2D8E" w:rsidRDefault="00CE105E">
      <w:pPr>
        <w:tabs>
          <w:tab w:val="left" w:pos="794"/>
        </w:tabs>
        <w:spacing w:after="110" w:line="276" w:lineRule="auto"/>
        <w:ind w:left="794" w:hanging="794"/>
        <w:jc w:val="both"/>
      </w:pPr>
      <w:r>
        <w:rPr>
          <w:b/>
          <w:bCs/>
        </w:rPr>
        <w:t>2.1</w:t>
      </w:r>
      <w:r>
        <w:tab/>
        <w:t>In this bidding document:</w:t>
      </w:r>
    </w:p>
    <w:p w:rsidR="000A2D8E" w:rsidRDefault="00CE105E">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0A2D8E" w:rsidRDefault="00CE105E" w:rsidP="00C44D32">
      <w:pPr>
        <w:tabs>
          <w:tab w:val="left" w:pos="1361"/>
        </w:tabs>
        <w:spacing w:after="80" w:line="264" w:lineRule="auto"/>
        <w:ind w:left="1361" w:hanging="567"/>
        <w:jc w:val="both"/>
      </w:pPr>
      <w:r>
        <w:t>(b)</w:t>
      </w:r>
      <w:r>
        <w:tab/>
        <w:t>"</w:t>
      </w:r>
      <w:r>
        <w:rPr>
          <w:b/>
          <w:bCs/>
        </w:rPr>
        <w:t>Call-off Order</w:t>
      </w:r>
      <w:r>
        <w:t xml:space="preserve">" </w:t>
      </w:r>
      <w:r w:rsidR="00F3038E" w:rsidRPr="00F3038E">
        <w:t xml:space="preserve">means </w:t>
      </w:r>
      <w:r w:rsidR="00C44D32" w:rsidRPr="00C44D32">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0A2D8E" w:rsidRDefault="00CE105E">
      <w:pPr>
        <w:tabs>
          <w:tab w:val="left" w:pos="1361"/>
        </w:tabs>
        <w:spacing w:after="80" w:line="264" w:lineRule="auto"/>
        <w:ind w:left="1361" w:hanging="567"/>
        <w:jc w:val="both"/>
      </w:pPr>
      <w:r>
        <w:t>(c)</w:t>
      </w:r>
      <w:r>
        <w:tab/>
        <w:t>"</w:t>
      </w:r>
      <w:r>
        <w:rPr>
          <w:b/>
          <w:bCs/>
        </w:rPr>
        <w:t>Day</w:t>
      </w:r>
      <w:r>
        <w:t>" means a calendar day.</w:t>
      </w:r>
    </w:p>
    <w:p w:rsidR="000A2D8E" w:rsidRDefault="00CE105E" w:rsidP="00C44D32">
      <w:pPr>
        <w:tabs>
          <w:tab w:val="left" w:pos="1361"/>
        </w:tabs>
        <w:spacing w:after="80" w:line="264" w:lineRule="auto"/>
        <w:ind w:left="1361" w:hanging="567"/>
        <w:jc w:val="both"/>
      </w:pPr>
      <w:r>
        <w:t>(d)</w:t>
      </w:r>
      <w:r>
        <w:tab/>
        <w:t>"</w:t>
      </w:r>
      <w:r>
        <w:rPr>
          <w:b/>
          <w:bCs/>
        </w:rPr>
        <w:t>Framework Agreement</w:t>
      </w:r>
      <w:r>
        <w:t xml:space="preserve">" means </w:t>
      </w:r>
      <w:r w:rsidR="00C44D32" w:rsidRPr="00C44D32">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0A2D8E" w:rsidRDefault="00CE105E">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0A2D8E" w:rsidRDefault="00CE105E" w:rsidP="00C44D32">
      <w:pPr>
        <w:tabs>
          <w:tab w:val="left" w:pos="1361"/>
        </w:tabs>
        <w:spacing w:after="80" w:line="264" w:lineRule="auto"/>
        <w:ind w:left="1361" w:hanging="567"/>
        <w:jc w:val="both"/>
      </w:pPr>
      <w:r>
        <w:t>(f)</w:t>
      </w:r>
      <w:r>
        <w:tab/>
        <w:t>"</w:t>
      </w:r>
      <w:r>
        <w:rPr>
          <w:b/>
          <w:bCs/>
        </w:rPr>
        <w:t>Mini-competition</w:t>
      </w:r>
      <w:r>
        <w:t xml:space="preserve">" means </w:t>
      </w:r>
      <w:r w:rsidR="00C44D32" w:rsidRPr="00C44D32">
        <w:t>a further limited competition among Suppliers already appointed to the relevant closed Framework panel, conducted through an identical, time-stamped written request issued to all active eligible panel Suppliers for a specific requirement.</w:t>
      </w:r>
    </w:p>
    <w:p w:rsidR="000A2D8E" w:rsidRDefault="00CE105E">
      <w:pPr>
        <w:tabs>
          <w:tab w:val="left" w:pos="1361"/>
        </w:tabs>
        <w:spacing w:after="80" w:line="264" w:lineRule="auto"/>
        <w:ind w:left="1361" w:hanging="567"/>
        <w:jc w:val="both"/>
      </w:pPr>
      <w:r>
        <w:t>(g)</w:t>
      </w:r>
      <w:r>
        <w:tab/>
        <w:t>"</w:t>
      </w:r>
      <w:r>
        <w:rPr>
          <w:b/>
          <w:bCs/>
        </w:rPr>
        <w:t>Requesting Department</w:t>
      </w:r>
      <w:r>
        <w:t>" means the department or programme that needs the Goods, represented by its programme manager.</w:t>
      </w:r>
    </w:p>
    <w:p w:rsidR="000A2D8E" w:rsidRDefault="00CE105E">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0A2D8E" w:rsidRDefault="00CE105E">
      <w:pPr>
        <w:pStyle w:val="Heading3"/>
      </w:pPr>
      <w:r>
        <w:t>3. Source of Funds</w:t>
      </w:r>
    </w:p>
    <w:p w:rsidR="000A2D8E" w:rsidRDefault="00CE105E" w:rsidP="00F3038E">
      <w:pPr>
        <w:tabs>
          <w:tab w:val="left" w:pos="794"/>
        </w:tabs>
        <w:spacing w:after="110" w:line="276" w:lineRule="auto"/>
        <w:ind w:left="794" w:hanging="794"/>
        <w:jc w:val="both"/>
      </w:pPr>
      <w:r>
        <w:rPr>
          <w:b/>
          <w:bCs/>
        </w:rPr>
        <w:t>3.1</w:t>
      </w:r>
      <w:r>
        <w:tab/>
      </w:r>
      <w:r w:rsidR="00F3038E" w:rsidRPr="00F3038E">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0A2D8E" w:rsidRDefault="00CE105E" w:rsidP="00F3038E">
      <w:pPr>
        <w:tabs>
          <w:tab w:val="left" w:pos="794"/>
        </w:tabs>
        <w:spacing w:after="110" w:line="276" w:lineRule="auto"/>
        <w:ind w:left="794" w:hanging="794"/>
        <w:jc w:val="both"/>
      </w:pPr>
      <w:r>
        <w:rPr>
          <w:b/>
          <w:bCs/>
        </w:rPr>
        <w:t>3.2</w:t>
      </w:r>
      <w:r>
        <w:tab/>
      </w:r>
      <w:r w:rsidR="00F3038E" w:rsidRPr="00F3038E">
        <w:t xml:space="preserve">Development-partner conditions apply to the particular funds and activity only to the extent binding and legally applicable. Obtain an approved </w:t>
      </w:r>
      <w:proofErr w:type="spellStart"/>
      <w:r w:rsidR="00F3038E" w:rsidRPr="00F3038E">
        <w:t>workplan</w:t>
      </w:r>
      <w:proofErr w:type="spellEnd"/>
      <w:r w:rsidR="00F3038E" w:rsidRPr="00F3038E">
        <w:t xml:space="preserve">, activity budget, funding authorization and any required </w:t>
      </w:r>
      <w:r w:rsidR="00F3038E" w:rsidRPr="00F3038E">
        <w:lastRenderedPageBreak/>
        <w:t>no-objection or partner clearance before the order. An ICE, FACE form or funding request is supporting 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0A2D8E" w:rsidRDefault="00CE105E">
      <w:pPr>
        <w:pStyle w:val="Heading3"/>
      </w:pPr>
      <w:r>
        <w:t>4. Eligible Bidders</w:t>
      </w:r>
    </w:p>
    <w:p w:rsidR="000A2D8E" w:rsidRDefault="00CE105E">
      <w:pPr>
        <w:tabs>
          <w:tab w:val="left" w:pos="794"/>
        </w:tabs>
        <w:spacing w:after="110" w:line="276" w:lineRule="auto"/>
        <w:ind w:left="794" w:hanging="794"/>
        <w:jc w:val="both"/>
      </w:pPr>
      <w:r>
        <w:rPr>
          <w:b/>
          <w:bCs/>
        </w:rPr>
        <w:t>4.1</w:t>
      </w:r>
      <w:r>
        <w:tab/>
        <w:t>A bidder must be a firm legally registered and operating in the Federal Republic of Somalia, holding a valid business registration or licence, Tax Identification Number and Tax Clearance Certificate.</w:t>
      </w:r>
    </w:p>
    <w:p w:rsidR="000A2D8E" w:rsidRDefault="00CE105E" w:rsidP="00F3038E">
      <w:pPr>
        <w:tabs>
          <w:tab w:val="left" w:pos="794"/>
        </w:tabs>
        <w:spacing w:after="110" w:line="276" w:lineRule="auto"/>
        <w:ind w:left="794" w:hanging="794"/>
        <w:jc w:val="both"/>
      </w:pPr>
      <w:r>
        <w:rPr>
          <w:b/>
          <w:bCs/>
        </w:rPr>
        <w:t>4.2</w:t>
      </w:r>
      <w:r>
        <w:tab/>
      </w:r>
      <w:r w:rsidR="00F3038E" w:rsidRPr="00F3038E">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0A2D8E" w:rsidRDefault="00CE105E" w:rsidP="00F3038E">
      <w:pPr>
        <w:tabs>
          <w:tab w:val="left" w:pos="794"/>
        </w:tabs>
        <w:spacing w:after="110" w:line="276" w:lineRule="auto"/>
        <w:ind w:left="794" w:hanging="794"/>
        <w:jc w:val="both"/>
      </w:pPr>
      <w:r>
        <w:rPr>
          <w:b/>
          <w:bCs/>
        </w:rPr>
        <w:t>4.3</w:t>
      </w:r>
      <w:r>
        <w:tab/>
      </w:r>
      <w:r w:rsidR="00F3038E" w:rsidRPr="00F3038E">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0A2D8E" w:rsidRDefault="00CE105E">
      <w:pPr>
        <w:pStyle w:val="Heading3"/>
      </w:pPr>
      <w:r>
        <w:t>5. Fraud and Corruption</w:t>
      </w:r>
    </w:p>
    <w:p w:rsidR="000A2D8E" w:rsidRDefault="00CE105E">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0A2D8E" w:rsidRDefault="00CE105E">
      <w:pPr>
        <w:pStyle w:val="Heading3"/>
      </w:pPr>
      <w:r>
        <w:t>6. Conflict of Interest</w:t>
      </w:r>
    </w:p>
    <w:p w:rsidR="000A2D8E" w:rsidRDefault="00CE105E">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0A2D8E" w:rsidRDefault="00CE105E">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0A2D8E" w:rsidRDefault="00CE105E">
      <w:pPr>
        <w:pStyle w:val="Heading2"/>
      </w:pPr>
      <w:r>
        <w:t>B. Contents of the Bidding Document</w:t>
      </w:r>
    </w:p>
    <w:p w:rsidR="000A2D8E" w:rsidRDefault="00CE105E">
      <w:pPr>
        <w:pStyle w:val="Heading3"/>
      </w:pPr>
      <w:r>
        <w:t>7. Sections of the Bidding Document</w:t>
      </w:r>
    </w:p>
    <w:p w:rsidR="000A2D8E" w:rsidRDefault="00CE105E">
      <w:pPr>
        <w:tabs>
          <w:tab w:val="left" w:pos="794"/>
        </w:tabs>
        <w:spacing w:after="110" w:line="276" w:lineRule="auto"/>
        <w:ind w:left="794" w:hanging="794"/>
        <w:jc w:val="both"/>
      </w:pPr>
      <w:r>
        <w:rPr>
          <w:b/>
          <w:bCs/>
        </w:rPr>
        <w:t>7.1</w:t>
      </w:r>
      <w:r>
        <w:tab/>
        <w:t>This bidding document comprises:</w:t>
      </w:r>
    </w:p>
    <w:p w:rsidR="000A2D8E" w:rsidRDefault="00CE105E">
      <w:pPr>
        <w:tabs>
          <w:tab w:val="left" w:pos="2268"/>
        </w:tabs>
        <w:spacing w:after="80" w:line="264" w:lineRule="auto"/>
        <w:ind w:left="2268" w:hanging="1474"/>
        <w:jc w:val="both"/>
      </w:pPr>
      <w:r>
        <w:t>Section I</w:t>
      </w:r>
      <w:r>
        <w:tab/>
        <w:t>Invitation to Bid</w:t>
      </w:r>
    </w:p>
    <w:p w:rsidR="000A2D8E" w:rsidRDefault="00CE105E">
      <w:pPr>
        <w:tabs>
          <w:tab w:val="left" w:pos="2268"/>
        </w:tabs>
        <w:spacing w:after="80" w:line="264" w:lineRule="auto"/>
        <w:ind w:left="2268" w:hanging="1474"/>
        <w:jc w:val="both"/>
      </w:pPr>
      <w:r>
        <w:t>Section II</w:t>
      </w:r>
      <w:r>
        <w:tab/>
        <w:t>Instructions to Bidders (ITB)</w:t>
      </w:r>
    </w:p>
    <w:p w:rsidR="000A2D8E" w:rsidRDefault="00CE105E">
      <w:pPr>
        <w:tabs>
          <w:tab w:val="left" w:pos="2268"/>
        </w:tabs>
        <w:spacing w:after="80" w:line="264" w:lineRule="auto"/>
        <w:ind w:left="2268" w:hanging="1474"/>
        <w:jc w:val="both"/>
      </w:pPr>
      <w:r>
        <w:t>Section III</w:t>
      </w:r>
      <w:r>
        <w:tab/>
        <w:t>Bid Data Sheet (BDS)</w:t>
      </w:r>
    </w:p>
    <w:p w:rsidR="000A2D8E" w:rsidRDefault="00CE105E">
      <w:pPr>
        <w:tabs>
          <w:tab w:val="left" w:pos="2268"/>
        </w:tabs>
        <w:spacing w:after="80" w:line="264" w:lineRule="auto"/>
        <w:ind w:left="2268" w:hanging="1474"/>
        <w:jc w:val="both"/>
      </w:pPr>
      <w:r>
        <w:t>Section IV</w:t>
      </w:r>
      <w:r>
        <w:tab/>
        <w:t>Evaluation and Qualification Criteria</w:t>
      </w:r>
    </w:p>
    <w:p w:rsidR="000A2D8E" w:rsidRDefault="00CE105E">
      <w:pPr>
        <w:tabs>
          <w:tab w:val="left" w:pos="2268"/>
        </w:tabs>
        <w:spacing w:after="80" w:line="264" w:lineRule="auto"/>
        <w:ind w:left="2268" w:hanging="1474"/>
        <w:jc w:val="both"/>
      </w:pPr>
      <w:r>
        <w:t>Section V</w:t>
      </w:r>
      <w:r>
        <w:tab/>
        <w:t>Schedule of Requirements and Technical Specifications</w:t>
      </w:r>
    </w:p>
    <w:p w:rsidR="000A2D8E" w:rsidRDefault="00CE105E">
      <w:pPr>
        <w:tabs>
          <w:tab w:val="left" w:pos="2268"/>
        </w:tabs>
        <w:spacing w:after="80" w:line="264" w:lineRule="auto"/>
        <w:ind w:left="2268" w:hanging="1474"/>
        <w:jc w:val="both"/>
      </w:pPr>
      <w:r>
        <w:t>Section VI</w:t>
      </w:r>
      <w:r>
        <w:tab/>
        <w:t>Bidding Forms (including the Price Schedule)</w:t>
      </w:r>
    </w:p>
    <w:p w:rsidR="000A2D8E" w:rsidRDefault="00CE105E">
      <w:pPr>
        <w:tabs>
          <w:tab w:val="left" w:pos="2268"/>
        </w:tabs>
        <w:spacing w:after="80" w:line="264" w:lineRule="auto"/>
        <w:ind w:left="2268" w:hanging="1474"/>
        <w:jc w:val="both"/>
      </w:pPr>
      <w:r>
        <w:t>Section VII</w:t>
      </w:r>
      <w:r>
        <w:tab/>
        <w:t>Framework Agreement and Conditions</w:t>
      </w:r>
    </w:p>
    <w:p w:rsidR="000A2D8E" w:rsidRDefault="00CE105E">
      <w:pPr>
        <w:tabs>
          <w:tab w:val="left" w:pos="2268"/>
        </w:tabs>
        <w:spacing w:after="80" w:line="264" w:lineRule="auto"/>
        <w:ind w:left="2268" w:hanging="1474"/>
        <w:jc w:val="both"/>
      </w:pPr>
      <w:r>
        <w:t>Section VIII</w:t>
      </w:r>
      <w:r>
        <w:tab/>
        <w:t>Call-off Forms</w:t>
      </w:r>
    </w:p>
    <w:p w:rsidR="000A2D8E" w:rsidRDefault="00CE105E">
      <w:pPr>
        <w:tabs>
          <w:tab w:val="left" w:pos="2268"/>
        </w:tabs>
        <w:spacing w:after="80" w:line="264" w:lineRule="auto"/>
        <w:ind w:left="2268" w:hanging="1474"/>
        <w:jc w:val="both"/>
      </w:pPr>
      <w:r>
        <w:t>Section IX</w:t>
      </w:r>
      <w:r>
        <w:tab/>
        <w:t>Fraud and Corruption</w:t>
      </w:r>
    </w:p>
    <w:p w:rsidR="000A2D8E" w:rsidRDefault="00CE105E">
      <w:pPr>
        <w:tabs>
          <w:tab w:val="left" w:pos="794"/>
        </w:tabs>
        <w:spacing w:after="110" w:line="276" w:lineRule="auto"/>
        <w:ind w:left="794" w:hanging="794"/>
        <w:jc w:val="both"/>
      </w:pPr>
      <w:r>
        <w:rPr>
          <w:b/>
          <w:bCs/>
        </w:rPr>
        <w:t>7.2</w:t>
      </w:r>
      <w:r>
        <w:tab/>
        <w:t>Each addendum issued under ITB 9 forms part of the bidding document.</w:t>
      </w:r>
    </w:p>
    <w:p w:rsidR="000A2D8E" w:rsidRDefault="00CE105E">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0A2D8E" w:rsidRDefault="00CE105E">
      <w:pPr>
        <w:pStyle w:val="Heading3"/>
      </w:pPr>
      <w:r>
        <w:t>8. Clarification of the Bidding Document</w:t>
      </w:r>
    </w:p>
    <w:p w:rsidR="000A2D8E" w:rsidRDefault="00CE105E">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0A2D8E" w:rsidRDefault="00CE105E">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0A2D8E" w:rsidRDefault="00CE105E">
      <w:pPr>
        <w:pStyle w:val="Heading3"/>
      </w:pPr>
      <w:r>
        <w:t>9. Amendment of the Bidding Document</w:t>
      </w:r>
    </w:p>
    <w:p w:rsidR="000A2D8E" w:rsidRDefault="00CE105E">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0A2D8E" w:rsidRDefault="00CE105E">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0A2D8E" w:rsidRDefault="00CE105E" w:rsidP="00C44D32">
      <w:pPr>
        <w:tabs>
          <w:tab w:val="left" w:pos="794"/>
        </w:tabs>
        <w:spacing w:after="110" w:line="276" w:lineRule="auto"/>
        <w:ind w:left="794" w:hanging="794"/>
        <w:jc w:val="both"/>
      </w:pPr>
      <w:r>
        <w:rPr>
          <w:b/>
          <w:bCs/>
        </w:rPr>
        <w:t>9.3</w:t>
      </w:r>
      <w:r>
        <w:tab/>
      </w:r>
      <w:r w:rsidR="00C44D32" w:rsidRPr="00C44D32">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0A2D8E" w:rsidRDefault="00CE105E">
      <w:pPr>
        <w:pStyle w:val="Heading2"/>
      </w:pPr>
      <w:r>
        <w:t>C. Preparation of Bids</w:t>
      </w:r>
    </w:p>
    <w:p w:rsidR="000A2D8E" w:rsidRDefault="00CE105E">
      <w:pPr>
        <w:pStyle w:val="Heading3"/>
      </w:pPr>
      <w:r>
        <w:t>10. Cost of Bidding</w:t>
      </w:r>
    </w:p>
    <w:p w:rsidR="000A2D8E" w:rsidRDefault="00CE105E">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0A2D8E" w:rsidRDefault="00CE105E">
      <w:pPr>
        <w:pStyle w:val="Heading3"/>
      </w:pPr>
      <w:r>
        <w:t>11. Language</w:t>
      </w:r>
    </w:p>
    <w:p w:rsidR="000A2D8E" w:rsidRDefault="00CE105E">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0A2D8E" w:rsidRDefault="00CE105E">
      <w:pPr>
        <w:pStyle w:val="Heading3"/>
      </w:pPr>
      <w:r>
        <w:t>12. Documents Comprising the Bid</w:t>
      </w:r>
    </w:p>
    <w:p w:rsidR="000A2D8E" w:rsidRDefault="00CE105E" w:rsidP="00C44D32">
      <w:pPr>
        <w:tabs>
          <w:tab w:val="left" w:pos="794"/>
        </w:tabs>
        <w:spacing w:after="110" w:line="276" w:lineRule="auto"/>
        <w:ind w:left="794" w:hanging="794"/>
        <w:jc w:val="both"/>
      </w:pPr>
      <w:r>
        <w:rPr>
          <w:b/>
          <w:bCs/>
        </w:rPr>
        <w:t>12.1</w:t>
      </w:r>
      <w:r>
        <w:tab/>
      </w:r>
      <w:r w:rsidR="00C44D32">
        <w:t>T</w:t>
      </w:r>
      <w:r w:rsidR="00C44D32" w:rsidRPr="00C44D32">
        <w:t>his is a single-envelope procurement. Submit one complete combined bid containing the administrative, qualification and technical documents and the signed priced schedule together, under ITB 19. All parts are opened in the same public opening session.</w:t>
      </w:r>
    </w:p>
    <w:p w:rsidR="000A2D8E" w:rsidRDefault="00CE105E" w:rsidP="00C44D32">
      <w:pPr>
        <w:tabs>
          <w:tab w:val="left" w:pos="794"/>
        </w:tabs>
        <w:spacing w:after="110" w:line="276" w:lineRule="auto"/>
        <w:ind w:left="794" w:hanging="794"/>
        <w:jc w:val="both"/>
      </w:pPr>
      <w:r>
        <w:rPr>
          <w:b/>
          <w:bCs/>
        </w:rPr>
        <w:t>12.2</w:t>
      </w:r>
      <w:r>
        <w:tab/>
      </w:r>
      <w:r w:rsidR="00C44D32" w:rsidRPr="00C44D32">
        <w:t>The combined bid must contain the following administrative, qualification and technical documents:</w:t>
      </w:r>
    </w:p>
    <w:p w:rsidR="000A2D8E" w:rsidRDefault="00CE105E" w:rsidP="00C44D32">
      <w:pPr>
        <w:tabs>
          <w:tab w:val="left" w:pos="1361"/>
        </w:tabs>
        <w:spacing w:after="80" w:line="264" w:lineRule="auto"/>
        <w:ind w:left="1361" w:hanging="567"/>
        <w:jc w:val="both"/>
      </w:pPr>
      <w:r>
        <w:t>(a)</w:t>
      </w:r>
      <w:r>
        <w:tab/>
      </w:r>
      <w:r w:rsidR="00C44D32" w:rsidRPr="00C44D32">
        <w:t>the signed Bid Letter (Form 1)</w:t>
      </w:r>
    </w:p>
    <w:p w:rsidR="000A2D8E" w:rsidRDefault="00CE105E">
      <w:pPr>
        <w:tabs>
          <w:tab w:val="left" w:pos="1361"/>
        </w:tabs>
        <w:spacing w:after="80" w:line="264" w:lineRule="auto"/>
        <w:ind w:left="1361" w:hanging="567"/>
        <w:jc w:val="both"/>
      </w:pPr>
      <w:r>
        <w:t>(b)</w:t>
      </w:r>
      <w:r>
        <w:tab/>
        <w:t>the signed Bid-Securing Declaration (Form 2);</w:t>
      </w:r>
    </w:p>
    <w:p w:rsidR="000A2D8E" w:rsidRDefault="00CE105E">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0A2D8E" w:rsidRDefault="00CE105E">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0A2D8E" w:rsidRDefault="00CE105E">
      <w:pPr>
        <w:tabs>
          <w:tab w:val="left" w:pos="1361"/>
        </w:tabs>
        <w:spacing w:after="80" w:line="264" w:lineRule="auto"/>
        <w:ind w:left="1361" w:hanging="567"/>
        <w:jc w:val="both"/>
      </w:pPr>
      <w:r>
        <w:t>(e)</w:t>
      </w:r>
      <w:r>
        <w:tab/>
        <w:t>a valid business licence and, for food items, any food-handling or trading permit required by the competent authority;</w:t>
      </w:r>
    </w:p>
    <w:p w:rsidR="000A2D8E" w:rsidRDefault="00CE105E">
      <w:pPr>
        <w:tabs>
          <w:tab w:val="left" w:pos="1361"/>
        </w:tabs>
        <w:spacing w:after="80" w:line="264" w:lineRule="auto"/>
        <w:ind w:left="1361" w:hanging="567"/>
        <w:jc w:val="both"/>
      </w:pPr>
      <w:r>
        <w:t>(f)</w:t>
      </w:r>
      <w:r>
        <w:tab/>
        <w:t>the Experience Form (Form 4), listing at least three similar contracts with client contacts;</w:t>
      </w:r>
    </w:p>
    <w:p w:rsidR="000A2D8E" w:rsidRDefault="00CE105E">
      <w:pPr>
        <w:tabs>
          <w:tab w:val="left" w:pos="1361"/>
        </w:tabs>
        <w:spacing w:after="80" w:line="264" w:lineRule="auto"/>
        <w:ind w:left="1361" w:hanging="567"/>
        <w:jc w:val="both"/>
      </w:pPr>
      <w:r>
        <w:t>(g)</w:t>
      </w:r>
      <w:r>
        <w:tab/>
        <w:t>the Supply Capacity Statement (Form 5);</w:t>
      </w:r>
    </w:p>
    <w:p w:rsidR="000A2D8E" w:rsidRDefault="00CE105E">
      <w:pPr>
        <w:tabs>
          <w:tab w:val="left" w:pos="1361"/>
        </w:tabs>
        <w:spacing w:after="80" w:line="264" w:lineRule="auto"/>
        <w:ind w:left="1361" w:hanging="567"/>
        <w:jc w:val="both"/>
      </w:pPr>
      <w:r>
        <w:t>(h)</w:t>
      </w:r>
      <w:r>
        <w:tab/>
        <w:t>evidence of financial capacity under Section IV, which the Ministry will treat as confidential.</w:t>
      </w:r>
    </w:p>
    <w:p w:rsidR="000A2D8E" w:rsidRDefault="00CE105E" w:rsidP="00C44D32">
      <w:pPr>
        <w:tabs>
          <w:tab w:val="left" w:pos="794"/>
        </w:tabs>
        <w:spacing w:after="110" w:line="276" w:lineRule="auto"/>
        <w:ind w:left="794" w:hanging="794"/>
        <w:jc w:val="both"/>
      </w:pPr>
      <w:r>
        <w:rPr>
          <w:b/>
          <w:bCs/>
        </w:rPr>
        <w:lastRenderedPageBreak/>
        <w:t>12.3</w:t>
      </w:r>
      <w:r>
        <w:tab/>
      </w:r>
      <w:r w:rsidR="00C44D32" w:rsidRPr="00C44D32">
        <w:t>The combined bid must also contain the completed and signed Price Schedule (Form 6), including the total evaluated basket price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0A2D8E" w:rsidRDefault="00CE105E">
      <w:pPr>
        <w:pStyle w:val="Heading3"/>
      </w:pPr>
      <w:r>
        <w:t>13. Bid Prices</w:t>
      </w:r>
    </w:p>
    <w:p w:rsidR="000A2D8E" w:rsidRDefault="00CE105E">
      <w:pPr>
        <w:tabs>
          <w:tab w:val="left" w:pos="794"/>
        </w:tabs>
        <w:spacing w:after="110" w:line="276" w:lineRule="auto"/>
        <w:ind w:left="794" w:hanging="794"/>
        <w:jc w:val="both"/>
      </w:pPr>
      <w:r>
        <w:rPr>
          <w:b/>
          <w:bCs/>
        </w:rPr>
        <w:t>13.1</w:t>
      </w:r>
      <w:r>
        <w:tab/>
        <w:t>The bidder must quote a maximum all-inclusive unit price for every item in the Price Schedule. Each price covers the stated unit and quality, packaging, transport, delivery to the stated destination in Mogadishu, unloading, insurance, all applicable taxes and duties and all supplier costs.</w:t>
      </w:r>
    </w:p>
    <w:p w:rsidR="000A2D8E" w:rsidRDefault="00CE105E">
      <w:pPr>
        <w:tabs>
          <w:tab w:val="left" w:pos="794"/>
        </w:tabs>
        <w:spacing w:after="110" w:line="276" w:lineRule="auto"/>
        <w:ind w:left="794" w:hanging="794"/>
        <w:jc w:val="both"/>
      </w:pPr>
      <w:r>
        <w:rPr>
          <w:b/>
          <w:bCs/>
        </w:rPr>
        <w:t>13.2</w:t>
      </w:r>
      <w:r>
        <w:tab/>
        <w:t>Prices may not be negative. Where an item names a brand, the bidder may offer an equivalent of the same or better quality and must state the brand offered.</w:t>
      </w:r>
    </w:p>
    <w:p w:rsidR="000A2D8E" w:rsidRDefault="00CE105E">
      <w:pPr>
        <w:tabs>
          <w:tab w:val="left" w:pos="794"/>
        </w:tabs>
        <w:spacing w:after="110" w:line="276" w:lineRule="auto"/>
        <w:ind w:left="794" w:hanging="794"/>
        <w:jc w:val="both"/>
      </w:pPr>
      <w:r>
        <w:rPr>
          <w:b/>
          <w:bCs/>
        </w:rPr>
        <w:t>13.3</w:t>
      </w:r>
      <w:r>
        <w:tab/>
        <w:t>Base Prices are firm for the first twelve (12) months and may then be adjusted only under Section VII, Clause 8. No undisclosed surcharge, minimum-order fee or delivery charge is payable.</w:t>
      </w:r>
    </w:p>
    <w:p w:rsidR="000A2D8E" w:rsidRDefault="00CE105E">
      <w:pPr>
        <w:tabs>
          <w:tab w:val="left" w:pos="794"/>
        </w:tabs>
        <w:spacing w:after="110" w:line="276" w:lineRule="auto"/>
        <w:ind w:left="794" w:hanging="794"/>
        <w:jc w:val="both"/>
      </w:pPr>
      <w:r>
        <w:rPr>
          <w:b/>
          <w:bCs/>
        </w:rPr>
        <w:t>13.4</w:t>
      </w:r>
      <w:r>
        <w:tab/>
        <w:t>A bidder may offer an unconditional percentage discount in the Price Bid. Any discount accepted applies equally to every Base Price for the whole term. The Ministry will not consider conditional discounts.</w:t>
      </w:r>
    </w:p>
    <w:p w:rsidR="000A2D8E" w:rsidRDefault="00CE105E">
      <w:pPr>
        <w:pStyle w:val="Heading3"/>
      </w:pPr>
      <w:r>
        <w:t>14. Currency</w:t>
      </w:r>
    </w:p>
    <w:p w:rsidR="000A2D8E" w:rsidRDefault="00CE105E">
      <w:pPr>
        <w:tabs>
          <w:tab w:val="left" w:pos="794"/>
        </w:tabs>
        <w:spacing w:after="110" w:line="276" w:lineRule="auto"/>
        <w:ind w:left="794" w:hanging="794"/>
        <w:jc w:val="both"/>
      </w:pPr>
      <w:r>
        <w:rPr>
          <w:b/>
          <w:bCs/>
        </w:rPr>
        <w:t>14.1</w:t>
      </w:r>
      <w:r>
        <w:tab/>
        <w:t>All prices, quotations, Call-off Orders, invoices and payments are in United States Dollars.</w:t>
      </w:r>
    </w:p>
    <w:p w:rsidR="000A2D8E" w:rsidRDefault="00CE105E">
      <w:pPr>
        <w:pStyle w:val="Heading3"/>
      </w:pPr>
      <w:r>
        <w:t>15. Period of Validity of Bids</w:t>
      </w:r>
    </w:p>
    <w:p w:rsidR="000A2D8E" w:rsidRDefault="00CE105E">
      <w:pPr>
        <w:tabs>
          <w:tab w:val="left" w:pos="794"/>
        </w:tabs>
        <w:spacing w:after="110" w:line="276" w:lineRule="auto"/>
        <w:ind w:left="794" w:hanging="794"/>
        <w:jc w:val="both"/>
      </w:pPr>
      <w:r>
        <w:rPr>
          <w:b/>
          <w:bCs/>
        </w:rPr>
        <w:t>15.1</w:t>
      </w:r>
      <w:r>
        <w:tab/>
        <w:t>Bids must remain valid for the period stated in the BDS.</w:t>
      </w:r>
    </w:p>
    <w:p w:rsidR="000A2D8E" w:rsidRDefault="00CE105E">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0A2D8E" w:rsidRDefault="00CE105E">
      <w:pPr>
        <w:pStyle w:val="Heading3"/>
      </w:pPr>
      <w:r>
        <w:t>16. Bid-Securing Declaration</w:t>
      </w:r>
    </w:p>
    <w:p w:rsidR="000A2D8E" w:rsidRDefault="00CE105E" w:rsidP="00F3038E">
      <w:pPr>
        <w:tabs>
          <w:tab w:val="left" w:pos="794"/>
        </w:tabs>
        <w:spacing w:after="110" w:line="276" w:lineRule="auto"/>
        <w:ind w:left="794" w:hanging="794"/>
        <w:jc w:val="both"/>
      </w:pPr>
      <w:r>
        <w:rPr>
          <w:b/>
          <w:bCs/>
        </w:rPr>
        <w:t>16.1</w:t>
      </w:r>
      <w:r>
        <w:tab/>
      </w:r>
      <w:r w:rsidR="00F3038E" w:rsidRPr="00F3038E">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0A2D8E" w:rsidRDefault="00CE105E">
      <w:pPr>
        <w:pStyle w:val="Heading3"/>
      </w:pPr>
      <w:r>
        <w:t>17. Alternative Bids</w:t>
      </w:r>
    </w:p>
    <w:p w:rsidR="000A2D8E" w:rsidRDefault="00CE105E">
      <w:pPr>
        <w:tabs>
          <w:tab w:val="left" w:pos="794"/>
        </w:tabs>
        <w:spacing w:after="110" w:line="276" w:lineRule="auto"/>
        <w:ind w:left="794" w:hanging="794"/>
        <w:jc w:val="both"/>
      </w:pPr>
      <w:r>
        <w:rPr>
          <w:b/>
          <w:bCs/>
        </w:rPr>
        <w:t>17.1</w:t>
      </w:r>
      <w:r>
        <w:tab/>
        <w:t>The Ministry will not consider alternative bids, but a bidder may offer an equivalent to any brand named in the specifications under ITB 13.</w:t>
      </w:r>
    </w:p>
    <w:p w:rsidR="000A2D8E" w:rsidRDefault="00CE105E">
      <w:pPr>
        <w:pStyle w:val="Heading3"/>
      </w:pPr>
      <w:r>
        <w:t>18. Format and Signing of the Bid</w:t>
      </w:r>
    </w:p>
    <w:p w:rsidR="000A2D8E" w:rsidRDefault="00CE105E" w:rsidP="00C44D32">
      <w:pPr>
        <w:tabs>
          <w:tab w:val="left" w:pos="794"/>
        </w:tabs>
        <w:spacing w:after="110" w:line="276" w:lineRule="auto"/>
        <w:ind w:left="794" w:hanging="794"/>
        <w:jc w:val="both"/>
      </w:pPr>
      <w:r>
        <w:rPr>
          <w:b/>
          <w:bCs/>
        </w:rPr>
        <w:t>18.1</w:t>
      </w:r>
      <w:r>
        <w:tab/>
      </w:r>
      <w:r w:rsidR="00C44D32" w:rsidRPr="00C44D32">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0A2D8E" w:rsidRDefault="00CE105E">
      <w:pPr>
        <w:tabs>
          <w:tab w:val="left" w:pos="794"/>
        </w:tabs>
        <w:spacing w:after="110" w:line="276" w:lineRule="auto"/>
        <w:ind w:left="794" w:hanging="794"/>
        <w:jc w:val="both"/>
      </w:pPr>
      <w:r>
        <w:rPr>
          <w:b/>
          <w:bCs/>
        </w:rPr>
        <w:t>18.2</w:t>
      </w:r>
      <w:r>
        <w:tab/>
        <w:t>The bidder must initial any correction to its bid.</w:t>
      </w:r>
    </w:p>
    <w:p w:rsidR="000A2D8E" w:rsidRDefault="00CE105E">
      <w:pPr>
        <w:pStyle w:val="Heading2"/>
      </w:pPr>
      <w:r>
        <w:lastRenderedPageBreak/>
        <w:t>D. Submission and Opening of Bids</w:t>
      </w:r>
    </w:p>
    <w:p w:rsidR="000A2D8E" w:rsidRDefault="00CE105E">
      <w:pPr>
        <w:pStyle w:val="Heading3"/>
      </w:pPr>
      <w:r>
        <w:t>19. Submission of Bids</w:t>
      </w:r>
    </w:p>
    <w:p w:rsidR="000A2D8E" w:rsidRDefault="00CE105E" w:rsidP="00416C5A">
      <w:pPr>
        <w:tabs>
          <w:tab w:val="left" w:pos="794"/>
        </w:tabs>
        <w:spacing w:after="110" w:line="276" w:lineRule="auto"/>
        <w:ind w:left="794" w:hanging="794"/>
        <w:jc w:val="both"/>
      </w:pPr>
      <w:r>
        <w:rPr>
          <w:b/>
          <w:bCs/>
        </w:rPr>
        <w:t>19.1</w:t>
      </w:r>
      <w:r>
        <w:tab/>
      </w:r>
      <w:r w:rsidR="00F3038E" w:rsidRPr="00F3038E">
        <w:t xml:space="preserve">Bids shall be sent to </w:t>
      </w:r>
      <w:hyperlink r:id="rId13" w:history="1">
        <w:r w:rsidR="00416C5A" w:rsidRPr="000C6C96">
          <w:rPr>
            <w:rStyle w:val="Hyperlink"/>
          </w:rPr>
          <w:t>procurement@moh.gov.so</w:t>
        </w:r>
      </w:hyperlink>
      <w:r w:rsidR="00F3038E" w:rsidRPr="00F3038E">
        <w:t>,</w:t>
      </w:r>
      <w:r w:rsidR="00416C5A">
        <w:t xml:space="preserve"> </w:t>
      </w:r>
      <w:r w:rsidR="00F3038E" w:rsidRPr="00F3038E">
        <w:t xml:space="preserve">with </w:t>
      </w:r>
      <w:hyperlink r:id="rId14" w:history="1">
        <w:r w:rsidR="00416C5A" w:rsidRPr="000C6C96">
          <w:rPr>
            <w:rStyle w:val="Hyperlink"/>
          </w:rPr>
          <w:t>dg@moh.gov.so</w:t>
        </w:r>
      </w:hyperlink>
      <w:r w:rsidR="00416C5A">
        <w:t xml:space="preserve"> </w:t>
      </w:r>
      <w:r w:rsidR="00F3038E" w:rsidRPr="00F3038E">
        <w:t xml:space="preserve">copied. Timely receipt of the complete bid at </w:t>
      </w:r>
      <w:hyperlink r:id="rId15" w:history="1">
        <w:r w:rsidR="00416C5A" w:rsidRPr="000C6C96">
          <w:rPr>
            <w:rStyle w:val="Hyperlink"/>
          </w:rPr>
          <w:t>procurement@moh.gov.so</w:t>
        </w:r>
      </w:hyperlink>
      <w:r w:rsidR="00416C5A">
        <w:t xml:space="preserve"> </w:t>
      </w:r>
      <w:r w:rsidR="00F3038E" w:rsidRPr="00F3038E">
        <w:t>determines submission; the copy does not replace that receipt. Bids shall not be sent to individual officers or other Ministry email addresses.</w:t>
      </w:r>
    </w:p>
    <w:p w:rsidR="000A2D8E" w:rsidRDefault="00CE105E" w:rsidP="00C44D32">
      <w:pPr>
        <w:tabs>
          <w:tab w:val="left" w:pos="794"/>
        </w:tabs>
        <w:spacing w:after="110" w:line="276" w:lineRule="auto"/>
        <w:ind w:left="794" w:hanging="794"/>
        <w:jc w:val="both"/>
      </w:pPr>
      <w:r>
        <w:rPr>
          <w:b/>
          <w:bCs/>
        </w:rPr>
        <w:t>19.2</w:t>
      </w:r>
      <w:r>
        <w:tab/>
      </w:r>
      <w:r w:rsidR="00C44D32" w:rsidRPr="00C44D32">
        <w:t>The email subject must read: BID MOH-FGS-FA-12-2027-2028 – [Bidder Name]. A bid split across several emails must number each one "Part x of y".</w:t>
      </w:r>
    </w:p>
    <w:p w:rsidR="000A2D8E" w:rsidRDefault="00CE105E" w:rsidP="00C44D32">
      <w:pPr>
        <w:tabs>
          <w:tab w:val="left" w:pos="794"/>
        </w:tabs>
        <w:spacing w:after="110" w:line="276" w:lineRule="auto"/>
        <w:ind w:left="794" w:hanging="794"/>
        <w:jc w:val="both"/>
      </w:pPr>
      <w:r>
        <w:rPr>
          <w:b/>
          <w:bCs/>
        </w:rPr>
        <w:t>19.3</w:t>
      </w:r>
      <w:r>
        <w:tab/>
      </w:r>
      <w:r w:rsidR="00C44D32" w:rsidRPr="00C44D32">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0A2D8E" w:rsidRDefault="00CE105E" w:rsidP="00116C93">
      <w:pPr>
        <w:tabs>
          <w:tab w:val="left" w:pos="794"/>
        </w:tabs>
        <w:spacing w:after="110" w:line="276" w:lineRule="auto"/>
        <w:ind w:left="794" w:hanging="794"/>
        <w:jc w:val="both"/>
      </w:pPr>
      <w:r>
        <w:rPr>
          <w:b/>
          <w:bCs/>
        </w:rPr>
        <w:t>19.4</w:t>
      </w:r>
      <w:r>
        <w:tab/>
      </w:r>
      <w:r w:rsidR="00C44D32" w:rsidRPr="00C44D32">
        <w:t xml:space="preserve">For a bid transmitted in parts, use the same bid reference and bidder name and number every email and PDF as Part x of y. Include a list of all parts. Every required part, including the signed priced schedule, must reach </w:t>
      </w:r>
      <w:hyperlink r:id="rId16" w:history="1">
        <w:r w:rsidR="00116C93" w:rsidRPr="00A5631E">
          <w:rPr>
            <w:rStyle w:val="Hyperlink"/>
          </w:rPr>
          <w:t>procurement@moh.gov.so</w:t>
        </w:r>
      </w:hyperlink>
      <w:r w:rsidR="00116C93">
        <w:t xml:space="preserve"> </w:t>
      </w:r>
      <w:r w:rsidR="00C44D32" w:rsidRPr="00C44D32">
        <w:t xml:space="preserve">before 5:00 PM EAT on 30 November 2026, with </w:t>
      </w:r>
      <w:hyperlink r:id="rId17" w:history="1">
        <w:r w:rsidR="00116C93" w:rsidRPr="00A5631E">
          <w:rPr>
            <w:rStyle w:val="Hyperlink"/>
          </w:rPr>
          <w:t>dg@moh.gov.so</w:t>
        </w:r>
      </w:hyperlink>
      <w:r w:rsidR="00116C93">
        <w:t xml:space="preserve"> </w:t>
      </w:r>
      <w:r w:rsidR="00C44D32" w:rsidRPr="00C44D32">
        <w:t>copied. A part received after the deadline shall not cure an incomplete bid. Externally hosted download links do not constitute submission.</w:t>
      </w:r>
    </w:p>
    <w:p w:rsidR="000A2D8E" w:rsidRDefault="00CE105E" w:rsidP="00116C93">
      <w:pPr>
        <w:tabs>
          <w:tab w:val="left" w:pos="794"/>
        </w:tabs>
        <w:spacing w:after="110" w:line="276" w:lineRule="auto"/>
        <w:ind w:left="794" w:hanging="794"/>
        <w:jc w:val="both"/>
      </w:pPr>
      <w:r>
        <w:rPr>
          <w:b/>
          <w:bCs/>
        </w:rPr>
        <w:t>19.5</w:t>
      </w:r>
      <w:r>
        <w:tab/>
      </w:r>
      <w:r w:rsidR="00116C93" w:rsidRPr="00116C93">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0A2D8E" w:rsidRDefault="00CE105E" w:rsidP="00116C93">
      <w:pPr>
        <w:tabs>
          <w:tab w:val="left" w:pos="794"/>
        </w:tabs>
        <w:spacing w:after="110" w:line="276" w:lineRule="auto"/>
        <w:ind w:left="794" w:hanging="794"/>
        <w:jc w:val="both"/>
      </w:pPr>
      <w:r>
        <w:rPr>
          <w:b/>
          <w:bCs/>
        </w:rPr>
        <w:t>19.6</w:t>
      </w:r>
      <w:r>
        <w:tab/>
      </w:r>
      <w:r w:rsidR="00116C93" w:rsidRPr="00116C93">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0A2D8E" w:rsidRDefault="00CE105E">
      <w:pPr>
        <w:pStyle w:val="Heading3"/>
      </w:pPr>
      <w:r>
        <w:t>20. Deadline for Submission and Late Bids</w:t>
      </w:r>
    </w:p>
    <w:p w:rsidR="000A2D8E" w:rsidRDefault="00CE105E">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0A2D8E" w:rsidRDefault="00CE105E">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0A2D8E" w:rsidRDefault="00CE105E">
      <w:pPr>
        <w:pStyle w:val="Heading3"/>
      </w:pPr>
      <w:r>
        <w:t>21. Withdrawal, Substitution and Modification</w:t>
      </w:r>
    </w:p>
    <w:p w:rsidR="000A2D8E" w:rsidRDefault="00CE105E">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0A2D8E" w:rsidRDefault="00CE105E">
      <w:pPr>
        <w:pStyle w:val="Heading3"/>
      </w:pPr>
      <w:r>
        <w:t>22. Bid Opening</w:t>
      </w:r>
    </w:p>
    <w:p w:rsidR="000A2D8E" w:rsidRDefault="00CE105E">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0A2D8E" w:rsidRDefault="00CE105E" w:rsidP="00116C93">
      <w:pPr>
        <w:tabs>
          <w:tab w:val="left" w:pos="794"/>
        </w:tabs>
        <w:spacing w:after="110" w:line="276" w:lineRule="auto"/>
        <w:ind w:left="794" w:hanging="794"/>
        <w:jc w:val="both"/>
      </w:pPr>
      <w:r>
        <w:rPr>
          <w:b/>
          <w:bCs/>
        </w:rPr>
        <w:lastRenderedPageBreak/>
        <w:t>22.2</w:t>
      </w:r>
      <w:r>
        <w:tab/>
      </w:r>
      <w:r w:rsidR="00116C93" w:rsidRPr="00116C93">
        <w:t>The Committee shall open each complete combined bid, including the administrative, qualification, technical and priced documents, in the same public session. No financial submission is held for a later opening and no post-deadline password stage applies.</w:t>
      </w:r>
    </w:p>
    <w:p w:rsidR="000A2D8E" w:rsidRDefault="00CE105E">
      <w:pPr>
        <w:tabs>
          <w:tab w:val="left" w:pos="794"/>
        </w:tabs>
        <w:spacing w:after="110" w:line="276" w:lineRule="auto"/>
        <w:ind w:left="794" w:hanging="794"/>
        <w:jc w:val="both"/>
      </w:pPr>
      <w:r>
        <w:rPr>
          <w:b/>
          <w:bCs/>
        </w:rPr>
        <w:t>22.3</w:t>
      </w:r>
      <w:r>
        <w:tab/>
        <w:t>The Committee will read out and record: each bidder's name; any withdrawal, substitution or modification; the presence or absence of the Bid Letter, Bid-Securing Declaration and Price Schedule; the total evaluated basket price; and any unconditional discount.</w:t>
      </w:r>
    </w:p>
    <w:p w:rsidR="000A2D8E" w:rsidRDefault="00CE105E" w:rsidP="00E91928">
      <w:pPr>
        <w:tabs>
          <w:tab w:val="left" w:pos="794"/>
        </w:tabs>
        <w:spacing w:after="110" w:line="276" w:lineRule="auto"/>
        <w:ind w:left="794" w:hanging="794"/>
        <w:jc w:val="both"/>
      </w:pPr>
      <w:r>
        <w:rPr>
          <w:b/>
          <w:bCs/>
        </w:rPr>
        <w:t>22.4</w:t>
      </w:r>
      <w:r>
        <w:tab/>
      </w:r>
      <w:r w:rsidR="00E91928" w:rsidRPr="00E91928">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0A2D8E" w:rsidRDefault="00CE105E">
      <w:pPr>
        <w:pStyle w:val="Heading2"/>
      </w:pPr>
      <w:r>
        <w:t>E. Evaluation of Bids</w:t>
      </w:r>
    </w:p>
    <w:p w:rsidR="000A2D8E" w:rsidRDefault="00CE105E">
      <w:pPr>
        <w:pStyle w:val="Heading3"/>
      </w:pPr>
      <w:r>
        <w:t>23. Confidentiality</w:t>
      </w:r>
    </w:p>
    <w:p w:rsidR="000A2D8E" w:rsidRDefault="00CE105E">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0A2D8E" w:rsidRDefault="00CE105E">
      <w:pPr>
        <w:pStyle w:val="Heading3"/>
      </w:pPr>
      <w:r>
        <w:t>24. Clarification of Bids</w:t>
      </w:r>
    </w:p>
    <w:p w:rsidR="000A2D8E" w:rsidRDefault="00CE105E">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0A2D8E" w:rsidRDefault="00CE105E">
      <w:pPr>
        <w:pStyle w:val="Heading3"/>
      </w:pPr>
      <w:r>
        <w:t>25. Evaluation Stages</w:t>
      </w:r>
    </w:p>
    <w:p w:rsidR="000A2D8E" w:rsidRDefault="00CE105E">
      <w:pPr>
        <w:tabs>
          <w:tab w:val="left" w:pos="794"/>
        </w:tabs>
        <w:spacing w:after="110" w:line="276" w:lineRule="auto"/>
        <w:ind w:left="794" w:hanging="794"/>
        <w:jc w:val="both"/>
      </w:pPr>
      <w:r>
        <w:rPr>
          <w:b/>
          <w:bCs/>
        </w:rPr>
        <w:t>25.1</w:t>
      </w:r>
      <w:r>
        <w:tab/>
        <w:t>The Ministry will evaluate bids in three stages, applying only the criteria in Section IV:</w:t>
      </w:r>
    </w:p>
    <w:p w:rsidR="000A2D8E" w:rsidRDefault="00CE105E">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0A2D8E" w:rsidRDefault="00CE105E">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0A2D8E" w:rsidRDefault="00CE105E">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0A2D8E" w:rsidRDefault="00CE105E">
      <w:pPr>
        <w:tabs>
          <w:tab w:val="left" w:pos="794"/>
        </w:tabs>
        <w:spacing w:after="110" w:line="276" w:lineRule="auto"/>
        <w:ind w:left="794" w:hanging="794"/>
        <w:jc w:val="both"/>
      </w:pPr>
      <w:r>
        <w:rPr>
          <w:b/>
          <w:bCs/>
        </w:rPr>
        <w:t>25.2</w:t>
      </w:r>
      <w:r>
        <w:tab/>
        <w:t>The Ministry may verify any evidence with licensing bodies, suppliers, clients and banks, and by inspecting the bidder's premises. A material misstatement is a fraudulent practice.</w:t>
      </w:r>
    </w:p>
    <w:p w:rsidR="000A2D8E" w:rsidRDefault="00CE105E">
      <w:pPr>
        <w:pStyle w:val="Heading3"/>
      </w:pPr>
      <w:r>
        <w:t>26. Nonconformities and Omissions</w:t>
      </w:r>
    </w:p>
    <w:p w:rsidR="000A2D8E" w:rsidRDefault="00CE105E" w:rsidP="00116C93">
      <w:pPr>
        <w:tabs>
          <w:tab w:val="left" w:pos="794"/>
        </w:tabs>
        <w:spacing w:after="110" w:line="276" w:lineRule="auto"/>
        <w:ind w:left="794" w:hanging="794"/>
        <w:jc w:val="both"/>
      </w:pPr>
      <w:r>
        <w:rPr>
          <w:b/>
          <w:bCs/>
        </w:rPr>
        <w:t>26.1</w:t>
      </w:r>
      <w:r>
        <w:tab/>
      </w:r>
      <w:r w:rsidR="00116C93" w:rsidRPr="00116C93">
        <w:t>The Ministry may waive a minor nonconformity that does not affect price, scope, quality or the bidder's obligations, and may ask the bidder to correct it within a stated time. The following are not minor and make a bid non-responsive: a missing material document listed in ITB 12.2; an unpriced item; a negative price; a missing or unsigned Bid Letter, Bid-Securing Declaration or Price Schedule.</w:t>
      </w:r>
    </w:p>
    <w:p w:rsidR="000A2D8E" w:rsidRDefault="00CE105E">
      <w:pPr>
        <w:pStyle w:val="Heading3"/>
      </w:pPr>
      <w:r>
        <w:t>27. Arithmetic Correction</w:t>
      </w:r>
    </w:p>
    <w:p w:rsidR="000A2D8E" w:rsidRDefault="00CE105E" w:rsidP="00AE680C">
      <w:pPr>
        <w:tabs>
          <w:tab w:val="left" w:pos="794"/>
        </w:tabs>
        <w:spacing w:after="110" w:line="276" w:lineRule="auto"/>
        <w:ind w:left="794" w:hanging="794"/>
        <w:jc w:val="both"/>
      </w:pPr>
      <w:r>
        <w:rPr>
          <w:b/>
          <w:bCs/>
        </w:rPr>
        <w:t>27.1</w:t>
      </w:r>
      <w:r>
        <w:tab/>
      </w:r>
      <w:r w:rsidR="00AE680C" w:rsidRPr="00AE680C">
        <w:t>If a line total differs from the unit price multiplied by the published evaluation quantity, the unit price prevails and the line total shall be corrected. If a subtotal or total differs from the sum of its components, the components prevail and the sum shall be corrected. The published percentage discount shall be applied using C = A × (1 − B/100). Where words and figures differ, the words prevail unless the words reflect an arithmetic error established by the foregoing rules; in that case the corrected figures prevail. No correction may change the published evaluation quantities or permit a bidder to revise its unit prices or discount.</w:t>
      </w:r>
    </w:p>
    <w:p w:rsidR="000A2D8E" w:rsidRDefault="00CE105E">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0A2D8E" w:rsidRDefault="00CE105E">
      <w:pPr>
        <w:pStyle w:val="Heading3"/>
      </w:pPr>
      <w:r>
        <w:lastRenderedPageBreak/>
        <w:t>28. Financial Evaluation</w:t>
      </w:r>
    </w:p>
    <w:p w:rsidR="000A2D8E" w:rsidRDefault="00CE105E" w:rsidP="00A82D63">
      <w:pPr>
        <w:tabs>
          <w:tab w:val="left" w:pos="794"/>
        </w:tabs>
        <w:spacing w:after="110" w:line="276" w:lineRule="auto"/>
        <w:ind w:left="794" w:hanging="794"/>
        <w:jc w:val="both"/>
      </w:pPr>
      <w:r>
        <w:rPr>
          <w:b/>
          <w:bCs/>
        </w:rPr>
        <w:t>28.1</w:t>
      </w:r>
      <w:r>
        <w:tab/>
      </w:r>
      <w:r w:rsidR="00A82D63" w:rsidRPr="00A82D63">
        <w:t>The Ministry will calculate each bid's evaluated basket price as the sum of the unit prices for all items, each multiplied by its evaluation quantity of one, less any unconditional discount. The basket is a comparison tool only and does not forecast or guarantee purchases. For each separately evaluated basket, let A be the corrected pre-discount total and B the unconditional discount percentage; the evaluated total is C = A × (1 − B/100). B must be between 0 and 100 inclusive.</w:t>
      </w:r>
    </w:p>
    <w:p w:rsidR="000A2D8E" w:rsidRDefault="00CE105E">
      <w:pPr>
        <w:pStyle w:val="Heading3"/>
      </w:pPr>
      <w:r>
        <w:t>29. Abnormally Low Prices</w:t>
      </w:r>
    </w:p>
    <w:p w:rsidR="000A2D8E" w:rsidRDefault="00CE105E">
      <w:pPr>
        <w:tabs>
          <w:tab w:val="left" w:pos="794"/>
        </w:tabs>
        <w:spacing w:after="110" w:line="276" w:lineRule="auto"/>
        <w:ind w:left="794" w:hanging="794"/>
        <w:jc w:val="both"/>
      </w:pPr>
      <w:r>
        <w:rPr>
          <w:b/>
          <w:bCs/>
        </w:rPr>
        <w:t>29.1</w:t>
      </w:r>
      <w:r>
        <w:tab/>
        <w:t>If a bid's evaluated basket price, or any group of its prices, appears abnormally low or materially unbalanced, the Ministry will ask the bidder in writing to explain how it will deliver at those prices, including the supply source, product quality and delivery capacity. The bidder may not change its prices.</w:t>
      </w:r>
    </w:p>
    <w:p w:rsidR="000A2D8E" w:rsidRDefault="00CE105E">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0A2D8E" w:rsidRDefault="00CE105E">
      <w:pPr>
        <w:pStyle w:val="Heading3"/>
      </w:pPr>
      <w:r>
        <w:t>30. Equal Evaluated Totals</w:t>
      </w:r>
    </w:p>
    <w:p w:rsidR="000A2D8E" w:rsidRDefault="00CE105E">
      <w:pPr>
        <w:tabs>
          <w:tab w:val="left" w:pos="794"/>
        </w:tabs>
        <w:spacing w:after="110" w:line="276" w:lineRule="auto"/>
        <w:ind w:left="794" w:hanging="794"/>
        <w:jc w:val="both"/>
      </w:pPr>
      <w:r>
        <w:rPr>
          <w:b/>
          <w:bCs/>
        </w:rPr>
        <w:t>30.1</w:t>
      </w:r>
      <w:r>
        <w:tab/>
        <w:t>If two or more qualified bids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0A2D8E" w:rsidRDefault="00CE105E">
      <w:pPr>
        <w:pStyle w:val="Heading3"/>
      </w:pPr>
      <w:r>
        <w:t>31. Ministry's Right to Accept or Reject Bids</w:t>
      </w:r>
    </w:p>
    <w:p w:rsidR="000A2D8E" w:rsidRDefault="00CE105E">
      <w:pPr>
        <w:tabs>
          <w:tab w:val="left" w:pos="794"/>
        </w:tabs>
        <w:spacing w:after="110" w:line="276" w:lineRule="auto"/>
        <w:ind w:left="794" w:hanging="794"/>
        <w:jc w:val="both"/>
      </w:pPr>
      <w:r>
        <w:rPr>
          <w:b/>
          <w:bCs/>
        </w:rPr>
        <w:t>31.1</w:t>
      </w:r>
      <w:r>
        <w:tab/>
        <w:t>The Ministry may reject any bid, or cancel the procurement at any time before signature of the Framework Agreements, only on documented grounds permitted by the applicable law. The Ministry will notify all bidders of the grounds. The Ministry will not use cancellation to avoid competition or to favour a bidder.</w:t>
      </w:r>
    </w:p>
    <w:p w:rsidR="000A2D8E" w:rsidRDefault="00CE105E">
      <w:pPr>
        <w:pStyle w:val="Heading2"/>
      </w:pPr>
      <w:r>
        <w:t>F. Award of Framework Agreements</w:t>
      </w:r>
    </w:p>
    <w:p w:rsidR="000A2D8E" w:rsidRDefault="00CE105E">
      <w:pPr>
        <w:pStyle w:val="Heading3"/>
      </w:pPr>
      <w:r>
        <w:t>32. Award Criteria and Panel</w:t>
      </w:r>
    </w:p>
    <w:p w:rsidR="000A2D8E" w:rsidRDefault="00CE105E">
      <w:pPr>
        <w:tabs>
          <w:tab w:val="left" w:pos="794"/>
        </w:tabs>
        <w:spacing w:after="110" w:line="276" w:lineRule="auto"/>
        <w:ind w:left="794" w:hanging="794"/>
        <w:jc w:val="both"/>
      </w:pPr>
      <w:r>
        <w:rPr>
          <w:b/>
          <w:bCs/>
        </w:rPr>
        <w:t>32.1</w:t>
      </w:r>
      <w:r>
        <w:tab/>
        <w:t>The Ministry will award Framework Agreements to the qualified bidders whose bids are substantially responsive and have the lowest evaluated totals, up to the maximum panel size stated in the BDS.</w:t>
      </w:r>
    </w:p>
    <w:p w:rsidR="000A2D8E" w:rsidRDefault="00CE105E">
      <w:pPr>
        <w:tabs>
          <w:tab w:val="left" w:pos="794"/>
        </w:tabs>
        <w:spacing w:after="110" w:line="276" w:lineRule="auto"/>
        <w:ind w:left="794" w:hanging="794"/>
        <w:jc w:val="both"/>
      </w:pPr>
      <w:r>
        <w:rPr>
          <w:b/>
          <w:bCs/>
        </w:rPr>
        <w:t>32.2</w:t>
      </w:r>
      <w:r>
        <w:tab/>
        <w:t xml:space="preserve">An operational panel requires at least two Suppliers. If fewer than two bidders qualify, the Ministry will not award a </w:t>
      </w:r>
      <w:proofErr w:type="gramStart"/>
      <w:r>
        <w:t>single</w:t>
      </w:r>
      <w:proofErr w:type="gramEnd"/>
      <w:r>
        <w:t>-Supplier Framework unless it documents the legal basis, a price and capacity assessment and approval by the competent authority. Otherwise it will cancel and re-tender.</w:t>
      </w:r>
    </w:p>
    <w:p w:rsidR="000A2D8E" w:rsidRDefault="00CE105E">
      <w:pPr>
        <w:tabs>
          <w:tab w:val="left" w:pos="794"/>
        </w:tabs>
        <w:spacing w:after="110" w:line="276" w:lineRule="auto"/>
        <w:ind w:left="794" w:hanging="794"/>
        <w:jc w:val="both"/>
      </w:pPr>
      <w:r>
        <w:rPr>
          <w:b/>
          <w:bCs/>
        </w:rPr>
        <w:t>32.3</w:t>
      </w:r>
      <w:r>
        <w:tab/>
        <w:t>Appointment to the panel gives no guaranteed Call-off Order, quantity, value or revenue or exclusivity.</w:t>
      </w:r>
    </w:p>
    <w:p w:rsidR="000A2D8E" w:rsidRDefault="00CE105E">
      <w:pPr>
        <w:pStyle w:val="Heading3"/>
      </w:pPr>
      <w:r>
        <w:t>33. Notice of Intention to Award and Standstill</w:t>
      </w:r>
    </w:p>
    <w:p w:rsidR="000A2D8E" w:rsidRDefault="00CE105E">
      <w:pPr>
        <w:tabs>
          <w:tab w:val="left" w:pos="794"/>
        </w:tabs>
        <w:spacing w:after="110" w:line="276" w:lineRule="auto"/>
        <w:ind w:left="794" w:hanging="794"/>
        <w:jc w:val="both"/>
      </w:pPr>
      <w:r>
        <w:rPr>
          <w:b/>
          <w:bCs/>
        </w:rPr>
        <w:t>33.1</w:t>
      </w:r>
      <w:r>
        <w:tab/>
        <w:t>The Ministry will send every bidder a Notice of Intention to Award, stating the successful bidders, their evaluated totals and, for each unsuccessful bidder, the reasons its bid was unsuccessful.</w:t>
      </w:r>
    </w:p>
    <w:p w:rsidR="000A2D8E" w:rsidRDefault="00CE105E">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0A2D8E" w:rsidRDefault="00CE105E">
      <w:pPr>
        <w:pStyle w:val="Heading3"/>
      </w:pPr>
      <w:r>
        <w:t>34. Complaints</w:t>
      </w:r>
    </w:p>
    <w:p w:rsidR="000A2D8E" w:rsidRDefault="00CE105E" w:rsidP="00416C5A">
      <w:pPr>
        <w:tabs>
          <w:tab w:val="left" w:pos="794"/>
        </w:tabs>
        <w:spacing w:after="110" w:line="276" w:lineRule="auto"/>
        <w:ind w:left="794" w:hanging="794"/>
        <w:jc w:val="both"/>
      </w:pPr>
      <w:r>
        <w:rPr>
          <w:b/>
          <w:bCs/>
        </w:rPr>
        <w:t>34.1</w:t>
      </w:r>
      <w:r>
        <w:tab/>
      </w:r>
      <w:r w:rsidR="00A82D63" w:rsidRPr="00A82D63">
        <w:t xml:space="preserve">A written procurement complaint shall identify the challenged act or omission, grounds, facts and remedy sought and shall be addressed to the Director General as Accounting Officer at </w:t>
      </w:r>
      <w:hyperlink r:id="rId18" w:history="1">
        <w:r w:rsidR="00416C5A" w:rsidRPr="000C6C96">
          <w:rPr>
            <w:rStyle w:val="Hyperlink"/>
          </w:rPr>
          <w:t>dg@moh.gov.so</w:t>
        </w:r>
      </w:hyperlink>
      <w:r w:rsidR="00416C5A">
        <w:t xml:space="preserve">, </w:t>
      </w:r>
      <w:r w:rsidR="00A82D63" w:rsidRPr="00A82D63">
        <w:t xml:space="preserve"> copy </w:t>
      </w:r>
      <w:hyperlink r:id="rId19" w:history="1">
        <w:r w:rsidR="00416C5A" w:rsidRPr="000C6C96">
          <w:rPr>
            <w:rStyle w:val="Hyperlink"/>
          </w:rPr>
          <w:t>procurement@moh.gov.so</w:t>
        </w:r>
      </w:hyperlink>
      <w:r w:rsidR="00A82D63" w:rsidRPr="00A82D63">
        <w:t>.</w:t>
      </w:r>
      <w:r w:rsidR="00416C5A">
        <w:t xml:space="preserve"> </w:t>
      </w:r>
      <w:r w:rsidR="00A82D63" w:rsidRPr="00A82D63">
        <w:t>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0A2D8E" w:rsidRDefault="00CE105E" w:rsidP="00A82D63">
      <w:pPr>
        <w:tabs>
          <w:tab w:val="left" w:pos="794"/>
        </w:tabs>
        <w:spacing w:after="110" w:line="276" w:lineRule="auto"/>
        <w:ind w:left="794" w:hanging="794"/>
        <w:jc w:val="both"/>
      </w:pPr>
      <w:r>
        <w:rPr>
          <w:b/>
          <w:bCs/>
        </w:rPr>
        <w:lastRenderedPageBreak/>
        <w:t>34.2</w:t>
      </w:r>
      <w:r>
        <w:tab/>
      </w:r>
      <w:r w:rsidR="00A82D63" w:rsidRPr="00A82D63">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0A2D8E" w:rsidRDefault="00CE105E">
      <w:pPr>
        <w:pStyle w:val="Heading3"/>
      </w:pPr>
      <w:r>
        <w:t>35. Signing of Framework Agreements</w:t>
      </w:r>
    </w:p>
    <w:p w:rsidR="000A2D8E" w:rsidRDefault="00CE105E" w:rsidP="00A82D63">
      <w:pPr>
        <w:tabs>
          <w:tab w:val="left" w:pos="794"/>
        </w:tabs>
        <w:spacing w:after="110" w:line="276" w:lineRule="auto"/>
        <w:ind w:left="794" w:hanging="794"/>
        <w:jc w:val="both"/>
      </w:pPr>
      <w:r>
        <w:rPr>
          <w:b/>
          <w:bCs/>
        </w:rPr>
        <w:t>35.1</w:t>
      </w:r>
      <w:r>
        <w:tab/>
      </w:r>
      <w:r w:rsidR="00A82D63" w:rsidRPr="00A82D63">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0A2D8E" w:rsidRDefault="00CE105E" w:rsidP="00A82D63">
      <w:pPr>
        <w:tabs>
          <w:tab w:val="left" w:pos="794"/>
        </w:tabs>
        <w:spacing w:after="110" w:line="276" w:lineRule="auto"/>
        <w:ind w:left="794" w:hanging="794"/>
        <w:jc w:val="both"/>
      </w:pPr>
      <w:r>
        <w:rPr>
          <w:b/>
          <w:bCs/>
        </w:rPr>
        <w:t>35.2</w:t>
      </w:r>
      <w:r>
        <w:tab/>
      </w:r>
      <w:r w:rsidR="00A82D63" w:rsidRPr="00A82D63">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0A2D8E" w:rsidRDefault="00CE105E">
      <w:pPr>
        <w:pStyle w:val="Heading3"/>
      </w:pPr>
      <w:r>
        <w:t>36. Effectiveness</w:t>
      </w:r>
    </w:p>
    <w:p w:rsidR="000A2D8E" w:rsidRDefault="00CE105E">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0A2D8E" w:rsidRDefault="00CE105E">
      <w:pPr>
        <w:pStyle w:val="Heading3"/>
      </w:pPr>
      <w:r>
        <w:t>37. Publication of Award</w:t>
      </w:r>
    </w:p>
    <w:p w:rsidR="000A2D8E" w:rsidRDefault="00CE105E">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their accepted basket prices and the term of the Framework Agreements.</w:t>
      </w:r>
    </w:p>
    <w:p w:rsidR="000A2D8E" w:rsidRDefault="000A2D8E">
      <w:pPr>
        <w:pageBreakBefore/>
        <w:spacing w:line="120" w:lineRule="auto"/>
      </w:pPr>
    </w:p>
    <w:p w:rsidR="000A2D8E" w:rsidRDefault="00CE105E">
      <w:pPr>
        <w:pStyle w:val="Heading1"/>
      </w:pPr>
      <w:r>
        <w:t>Section III. Bid Data Sheet (BDS)</w:t>
      </w:r>
    </w:p>
    <w:p w:rsidR="000A2D8E" w:rsidRDefault="00CE105E">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0A2D8E">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Data</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416C5A">
            <w:pPr>
              <w:spacing w:before="30" w:after="30"/>
              <w:jc w:val="both"/>
            </w:pPr>
            <w:r w:rsidRPr="00116C93">
              <w:t>Procuring entity: Ministry of Health &amp; Human Services, Federal Government of Somalia. Framework Agreement reference: MOH-FGS-FA-12-2027-2028.</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Term: 1 January 2027 to 31 December 2028, subject to effectiveness. The term ends on 31 December 2028 even if effectiveness occurs later. There is no automatic renewal.</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82D63" w:rsidP="00416C5A">
            <w:pPr>
              <w:spacing w:before="30" w:after="30"/>
              <w:jc w:val="both"/>
            </w:pPr>
            <w:r w:rsidRPr="00A82D63">
              <w:t xml:space="preserve">Procurement method: National Competitive Bidding (NCB). The indicative aggregate procurement ceiling for the full 2027–2028 Term is USD </w:t>
            </w:r>
            <w:r w:rsidR="000B47F2" w:rsidRPr="000B47F2">
              <w:rPr>
                <w:highlight w:val="yellow"/>
              </w:rPr>
              <w:t>----</w:t>
            </w:r>
            <w:r w:rsidRPr="00A82D63">
              <w:t>, shared by the panel and all sub-Lots. It is not a funded budget, guaranteed purchase or separate Supplier allocation.</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5E12DF">
            <w:pPr>
              <w:spacing w:before="30" w:after="30"/>
            </w:pPr>
            <w:r>
              <w:t xml:space="preserve">Joint ventures: </w:t>
            </w:r>
            <w:r w:rsidR="005E12DF">
              <w:t>permitted</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416C5A">
            <w:pPr>
              <w:spacing w:before="30" w:after="30"/>
              <w:jc w:val="both"/>
            </w:pPr>
            <w:r w:rsidRPr="00116C93">
              <w:t xml:space="preserve">Clarification requests to </w:t>
            </w:r>
            <w:hyperlink r:id="rId20" w:history="1">
              <w:r w:rsidRPr="00A5631E">
                <w:rPr>
                  <w:rStyle w:val="Hyperlink"/>
                </w:rPr>
                <w:t>procurement@moh.gov.so</w:t>
              </w:r>
            </w:hyperlink>
            <w:r>
              <w:t xml:space="preserve"> </w:t>
            </w:r>
            <w:r w:rsidRPr="00116C93">
              <w:t>by 20 November 2026, 5:00 PM EAT. Consolidated responses and addenda published by 23 November 2026, subject to ITB 9.3.</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pPr>
            <w:r w:rsidRPr="00116C93">
              <w:t>Bid validity: 120 days after the submission deadline, until 30 March 2027.</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 xml:space="preserve">Suspension period under the Bid-Securing Declaration: </w:t>
            </w:r>
            <w:r w:rsidR="005E12DF">
              <w:t xml:space="preserve">24 </w:t>
            </w:r>
            <w:r>
              <w:t>months.</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82D63" w:rsidP="00416C5A">
            <w:pPr>
              <w:spacing w:before="30" w:after="30"/>
              <w:jc w:val="both"/>
            </w:pPr>
            <w:r w:rsidRPr="00A82D63">
              <w:t xml:space="preserve">Bid submission: </w:t>
            </w:r>
            <w:hyperlink r:id="rId21" w:history="1">
              <w:r w:rsidR="00416C5A" w:rsidRPr="000C6C96">
                <w:rPr>
                  <w:rStyle w:val="Hyperlink"/>
                </w:rPr>
                <w:t>procurement@moh.gov.so</w:t>
              </w:r>
            </w:hyperlink>
            <w:r w:rsidRPr="00A82D63">
              <w:t>,</w:t>
            </w:r>
            <w:r w:rsidR="00416C5A">
              <w:t xml:space="preserve"> </w:t>
            </w:r>
            <w:r w:rsidRPr="00A82D63">
              <w:t xml:space="preserve">copy </w:t>
            </w:r>
            <w:hyperlink r:id="rId22" w:history="1">
              <w:r w:rsidR="00416C5A" w:rsidRPr="000C6C96">
                <w:rPr>
                  <w:rStyle w:val="Hyperlink"/>
                </w:rPr>
                <w:t>dg@moh.gov.so</w:t>
              </w:r>
            </w:hyperlink>
            <w:r w:rsidRPr="00A82D63">
              <w:t>.</w:t>
            </w:r>
            <w:r w:rsidR="00416C5A">
              <w:t xml:space="preserve"> </w:t>
            </w:r>
            <w:r w:rsidRPr="00A82D63">
              <w:t xml:space="preserve">Receipt at </w:t>
            </w:r>
            <w:hyperlink r:id="rId23" w:history="1">
              <w:r w:rsidR="00416C5A" w:rsidRPr="000C6C96">
                <w:rPr>
                  <w:rStyle w:val="Hyperlink"/>
                </w:rPr>
                <w:t>procurement@moh.gov.so</w:t>
              </w:r>
            </w:hyperlink>
            <w:r w:rsidR="00416C5A">
              <w:t xml:space="preserve"> </w:t>
            </w:r>
            <w:r w:rsidRPr="00A82D63">
              <w:t>determines timeliness.</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jc w:val="both"/>
            </w:pPr>
            <w:r w:rsidRPr="00116C93">
              <w:t>One complete combined bid, including the signed priced schedule, submitted as a searchable PDF. Numbered PDF/email parts are permitted for large bids; every part must arrive before the submission deadline. There is no post-deadline password stage.</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jc w:val="both"/>
            </w:pPr>
            <w:r w:rsidRPr="00116C93">
              <w:t>No separate procurement-imposed cap on total bid size. Large bids may be split into numbered email parts within the mail system’s technical capacity under ITB 19.4; all parts must arrive before the deadline.</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pPr>
            <w:r w:rsidRPr="00116C93">
              <w:t>Submission deadline: 30 November 2026, 5:00 PM EAT.</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jc w:val="both"/>
            </w:pPr>
            <w:r w:rsidRPr="00116C93">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jc w:val="both"/>
            </w:pPr>
            <w:r w:rsidRPr="00116C93">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82D63" w:rsidP="00416C5A">
            <w:pPr>
              <w:spacing w:before="30" w:after="30"/>
              <w:jc w:val="both"/>
            </w:pPr>
            <w:r w:rsidRPr="00A82D63">
              <w:t xml:space="preserve">Complaints: Director General as Accounting Officer, </w:t>
            </w:r>
            <w:hyperlink r:id="rId24" w:history="1">
              <w:r w:rsidR="00416C5A" w:rsidRPr="000C6C96">
                <w:rPr>
                  <w:rStyle w:val="Hyperlink"/>
                </w:rPr>
                <w:t>dg@moh.gov.so</w:t>
              </w:r>
            </w:hyperlink>
            <w:r w:rsidRPr="00A82D63">
              <w:t>,</w:t>
            </w:r>
            <w:r w:rsidR="00416C5A">
              <w:t xml:space="preserve"> </w:t>
            </w:r>
            <w:r w:rsidRPr="00A82D63">
              <w:t xml:space="preserve">copy </w:t>
            </w:r>
            <w:hyperlink r:id="rId25" w:history="1">
              <w:r w:rsidR="00416C5A" w:rsidRPr="000C6C96">
                <w:rPr>
                  <w:rStyle w:val="Hyperlink"/>
                </w:rPr>
                <w:t>procurement@moh.gov.so</w:t>
              </w:r>
            </w:hyperlink>
            <w:r w:rsidRPr="00A82D63">
              <w:t>.</w:t>
            </w:r>
            <w:r w:rsidR="00416C5A">
              <w:t xml:space="preserve"> </w:t>
            </w:r>
            <w:r w:rsidRPr="00A82D63">
              <w:t>Decision within five (5) calendar Days of receipt; filing and review periods follow ITB 34.1–34.2.</w:t>
            </w:r>
          </w:p>
        </w:tc>
      </w:tr>
      <w:tr w:rsidR="000A2D8E">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82D63" w:rsidP="00116C93">
            <w:pPr>
              <w:spacing w:before="30" w:after="30"/>
              <w:jc w:val="both"/>
            </w:pPr>
            <w:r w:rsidRPr="00A82D63">
              <w:t>Signature period: within thirty (30) Days after delivery of final award notification, after standstill and resolution of any lawful suspension, within bid validity or its agreed extension.</w:t>
            </w:r>
          </w:p>
        </w:tc>
      </w:tr>
    </w:tbl>
    <w:p w:rsidR="000A2D8E" w:rsidRDefault="000A2D8E">
      <w:pPr>
        <w:pageBreakBefore/>
        <w:spacing w:line="120" w:lineRule="auto"/>
      </w:pPr>
    </w:p>
    <w:p w:rsidR="000A2D8E" w:rsidRDefault="00CE105E">
      <w:pPr>
        <w:pStyle w:val="Heading1"/>
      </w:pPr>
      <w:r>
        <w:t>Section IV. Evaluation and Qualification Criteria</w:t>
      </w:r>
    </w:p>
    <w:p w:rsidR="000A2D8E" w:rsidRDefault="00CE105E">
      <w:pPr>
        <w:spacing w:after="120" w:line="276" w:lineRule="auto"/>
      </w:pPr>
      <w:r>
        <w:t>The Ministry will apply only the criteria below.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938"/>
        <w:gridCol w:w="2400"/>
      </w:tblGrid>
      <w:tr w:rsidR="000A2D8E">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Evidence</w:t>
            </w:r>
          </w:p>
        </w:tc>
      </w:tr>
      <w:tr w:rsidR="000A2D8E">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Stage 1 – Preliminary examination (pass/fail)</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416C5A">
            <w:pPr>
              <w:spacing w:before="30" w:after="30"/>
              <w:jc w:val="both"/>
            </w:pPr>
            <w:r w:rsidRPr="00116C93">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ITB 19–20</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Forms 1, 2, 6; signatory authority</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Registration; Form 1</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Certificates</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Every item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Form 6</w:t>
            </w:r>
          </w:p>
        </w:tc>
      </w:tr>
      <w:tr w:rsidR="000A2D8E">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Stage 2 – Qualification and technical compliance (pass/fail)</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Licence and premises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Valid business licence; physical shop or warehouse in Mogadishu with clean, dry storage for food items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Licence; Form 5; site visit if required</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Compliance with specifications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416C5A">
            <w:pPr>
              <w:spacing w:before="30" w:after="30"/>
              <w:jc w:val="both"/>
            </w:pPr>
            <w:r w:rsidRPr="00116C93">
              <w:t>Items offered meet every published minimum specification. The combined bid contains an unpriced item-by-item compliance statement and brand/model or technical literature where applicable.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116C93" w:rsidP="00116C93">
            <w:pPr>
              <w:spacing w:before="30" w:after="30"/>
              <w:jc w:val="both"/>
            </w:pPr>
            <w:r w:rsidRPr="00116C93">
              <w:t>The combined bid unpriced item-by-item compliance statement; brand/model information and technical literature where applicable.</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Warranty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Warranty of at least twelve (12) months on kettles, water boilers, dispensers, blenders and vacuum cleaners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Bid Letter; manufacturer warranty</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E2338D" w:rsidP="00E2338D">
            <w:pPr>
              <w:spacing w:before="30" w:after="30"/>
              <w:jc w:val="both"/>
            </w:pPr>
            <w:r w:rsidRPr="00E2338D">
              <w:t>At least three (3) office-consumable, catering-supply or cleaning-material contracts or purchase orders, completed or substantially performed within the last three (3) years, each with a value of at least USD 2,000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Form 4, client contacts</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E2338D" w:rsidP="00E2338D">
            <w:pPr>
              <w:spacing w:before="30" w:after="30"/>
              <w:jc w:val="both"/>
            </w:pPr>
            <w:r w:rsidRPr="00E2338D">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Bank statements or credit-line letter</w:t>
            </w:r>
          </w:p>
        </w:tc>
      </w:tr>
      <w:tr w:rsidR="000A2D8E">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Stage 3 – Financial evaluation</w:t>
            </w:r>
          </w:p>
        </w:tc>
      </w:tr>
      <w:tr w:rsidR="000A2D8E">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rsidP="00416C5A">
            <w:pPr>
              <w:spacing w:before="30" w:after="30"/>
              <w:jc w:val="both"/>
            </w:pPr>
            <w:r>
              <w:t>Sum of all unit prices in Form 6 (evaluation quantity one per item), after arithmetic correction, less any unconditional discount. Lowest evaluated baskets ranked first.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ITB 27–28</w:t>
            </w:r>
          </w:p>
        </w:tc>
      </w:tr>
    </w:tbl>
    <w:p w:rsidR="000A2D8E" w:rsidRDefault="000A2D8E">
      <w:pPr>
        <w:pageBreakBefore/>
        <w:spacing w:line="120" w:lineRule="auto"/>
      </w:pPr>
    </w:p>
    <w:p w:rsidR="000A2D8E" w:rsidRDefault="00CE105E">
      <w:pPr>
        <w:pStyle w:val="Heading1"/>
      </w:pPr>
      <w:r>
        <w:t>Section V. Schedule of Requirements and Technical Specifications</w:t>
      </w:r>
    </w:p>
    <w:p w:rsidR="000A2D8E" w:rsidRDefault="00CE105E">
      <w:pPr>
        <w:pStyle w:val="Heading2"/>
      </w:pPr>
      <w:r>
        <w:t>1. Requirement</w:t>
      </w:r>
    </w:p>
    <w:p w:rsidR="000A2D8E" w:rsidRDefault="00CE105E">
      <w:pPr>
        <w:tabs>
          <w:tab w:val="left" w:pos="794"/>
        </w:tabs>
        <w:spacing w:after="110" w:line="276" w:lineRule="auto"/>
        <w:ind w:left="794" w:hanging="794"/>
        <w:jc w:val="both"/>
      </w:pPr>
      <w:r>
        <w:rPr>
          <w:b/>
          <w:bCs/>
        </w:rPr>
        <w:t>1.1</w:t>
      </w:r>
      <w:r>
        <w:tab/>
        <w:t>The Supplier will supply and deliver the office consumables, refreshments, kitchen items and cleaning materials listed in the Price Schedule (Form 6), in the quantities and to the destination stated in each Call-off Order.</w:t>
      </w:r>
    </w:p>
    <w:p w:rsidR="000A2D8E" w:rsidRDefault="00CE105E">
      <w:pPr>
        <w:tabs>
          <w:tab w:val="left" w:pos="794"/>
        </w:tabs>
        <w:spacing w:after="110" w:line="276" w:lineRule="auto"/>
        <w:ind w:left="794" w:hanging="794"/>
        <w:jc w:val="both"/>
      </w:pPr>
      <w:r>
        <w:rPr>
          <w:b/>
          <w:bCs/>
        </w:rPr>
        <w:t>1.2</w:t>
      </w:r>
      <w:r>
        <w:tab/>
        <w:t>Unless a Call-off Order states otherwise, delivery is to the Ministry's stores at the Ministry of Health &amp; Human Services, Shangani, Mogadishu, during working hours, unloaded and counted in the presence of the Ministry's storekeeper.</w:t>
      </w:r>
    </w:p>
    <w:p w:rsidR="000A2D8E" w:rsidRDefault="00CE105E">
      <w:pPr>
        <w:pStyle w:val="Heading2"/>
      </w:pPr>
      <w:r>
        <w:t>2. Quality and Specifications</w:t>
      </w:r>
    </w:p>
    <w:p w:rsidR="000A2D8E" w:rsidRDefault="00CE105E">
      <w:pPr>
        <w:tabs>
          <w:tab w:val="left" w:pos="794"/>
        </w:tabs>
        <w:spacing w:after="110" w:line="276" w:lineRule="auto"/>
        <w:ind w:left="794" w:hanging="794"/>
        <w:jc w:val="both"/>
      </w:pPr>
      <w:r>
        <w:rPr>
          <w:b/>
          <w:bCs/>
        </w:rPr>
        <w:t>2.1</w:t>
      </w:r>
      <w:r>
        <w:tab/>
        <w:t>All Goods must be new, genuine, unused, in sealed original packaging, correctly labelled, free from defects and not counterfeit.</w:t>
      </w:r>
    </w:p>
    <w:p w:rsidR="000A2D8E" w:rsidRDefault="00CE105E">
      <w:pPr>
        <w:tabs>
          <w:tab w:val="left" w:pos="794"/>
        </w:tabs>
        <w:spacing w:after="110" w:line="276" w:lineRule="auto"/>
        <w:ind w:left="794" w:hanging="794"/>
        <w:jc w:val="both"/>
      </w:pPr>
      <w:r>
        <w:rPr>
          <w:b/>
          <w:bCs/>
        </w:rPr>
        <w:t>2.2</w:t>
      </w:r>
      <w:r>
        <w:tab/>
        <w:t>Food, beverages and drinking water must be fit for human consumption, sealed, labelled with the expiry date, and have at least six (6) months, or two-thirds of their total shelf life if shorter, remaining on delivery. Drinking water must come from a licensed bottler.</w:t>
      </w:r>
    </w:p>
    <w:p w:rsidR="000A2D8E" w:rsidRDefault="00CE105E" w:rsidP="00E2338D">
      <w:pPr>
        <w:tabs>
          <w:tab w:val="left" w:pos="794"/>
        </w:tabs>
        <w:spacing w:after="110" w:line="276" w:lineRule="auto"/>
        <w:ind w:left="794" w:hanging="794"/>
        <w:jc w:val="both"/>
      </w:pPr>
      <w:r>
        <w:rPr>
          <w:b/>
          <w:bCs/>
        </w:rPr>
        <w:t>2.3</w:t>
      </w:r>
      <w:r>
        <w:tab/>
      </w:r>
      <w:r w:rsidR="00E2338D" w:rsidRPr="00E2338D">
        <w:t xml:space="preserve">Cleaning chemicals must carry safety labels and expiry dates in English or Somali. Electrical appliances must operate on 220–240 V and carry a warranty of at least twelve (12) months from acceptance. Cleaning chemicals shall identify active ingredients, concentration, safe use and storage requirements; the Supplier shall provide the manufacturer's safety data sheet. Chlorine products shall not be mixed with acids, toilet cleaner or </w:t>
      </w:r>
      <w:proofErr w:type="gramStart"/>
      <w:r w:rsidR="00E2338D" w:rsidRPr="00E2338D">
        <w:t>ammonia.</w:t>
      </w:r>
      <w:r>
        <w:t>.</w:t>
      </w:r>
      <w:proofErr w:type="gramEnd"/>
    </w:p>
    <w:p w:rsidR="000A2D8E" w:rsidRDefault="00CE105E">
      <w:pPr>
        <w:pStyle w:val="Heading2"/>
      </w:pPr>
      <w:r>
        <w:t>3. Delivery and Acceptance</w:t>
      </w:r>
    </w:p>
    <w:p w:rsidR="000A2D8E" w:rsidRDefault="00CE105E">
      <w:pPr>
        <w:tabs>
          <w:tab w:val="left" w:pos="794"/>
        </w:tabs>
        <w:spacing w:after="110" w:line="276" w:lineRule="auto"/>
        <w:ind w:left="794" w:hanging="794"/>
        <w:jc w:val="both"/>
      </w:pPr>
      <w:r>
        <w:rPr>
          <w:b/>
          <w:bCs/>
        </w:rPr>
        <w:t>3.1</w:t>
      </w:r>
      <w:r>
        <w:tab/>
        <w:t>The Supplier must deliver within the period stated in the Call-off Order, which will normally be seven (7) Days.</w:t>
      </w:r>
    </w:p>
    <w:p w:rsidR="000A2D8E" w:rsidRDefault="00CE105E">
      <w:pPr>
        <w:tabs>
          <w:tab w:val="left" w:pos="794"/>
        </w:tabs>
        <w:spacing w:after="110" w:line="276" w:lineRule="auto"/>
        <w:ind w:left="794" w:hanging="794"/>
        <w:jc w:val="both"/>
      </w:pPr>
      <w:r>
        <w:rPr>
          <w:b/>
          <w:bCs/>
        </w:rPr>
        <w:t>3.2</w:t>
      </w:r>
      <w:r>
        <w:tab/>
        <w:t>The Ministry's storekeeper will count and inspect the Goods on delivery and sign a goods received note. Acceptance is confirmed in an inspection and acceptance record signed by the Requesting Department or its delegate.</w:t>
      </w:r>
    </w:p>
    <w:p w:rsidR="006F070E" w:rsidRDefault="00CE105E" w:rsidP="006F070E">
      <w:pPr>
        <w:pStyle w:val="Heading2"/>
      </w:pPr>
      <w:r>
        <w:t>4. Service Levels</w:t>
      </w:r>
      <w:r w:rsidR="006F070E">
        <w:t xml:space="preserve">: </w:t>
      </w:r>
      <w:r w:rsidR="00116C93" w:rsidRPr="00116C93">
        <w:t>Ministry and Supplier Obligations</w:t>
      </w:r>
    </w:p>
    <w:p w:rsidR="006F070E" w:rsidRDefault="00116C93" w:rsidP="006F070E">
      <w:pPr>
        <w:spacing w:after="60"/>
        <w:jc w:val="both"/>
      </w:pPr>
      <w:r w:rsidRPr="00116C93">
        <w:br/>
        <w:t>The following allocates Ministry and Supplier obligations for authorized Call-offs. The Ministry will review performance quarterly.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r w:rsidR="006F070E">
        <w:br/>
      </w:r>
    </w:p>
    <w:p w:rsidR="006F070E" w:rsidRDefault="00116C93" w:rsidP="006F070E">
      <w:pPr>
        <w:pStyle w:val="ListParagraph"/>
        <w:numPr>
          <w:ilvl w:val="0"/>
          <w:numId w:val="4"/>
        </w:numPr>
        <w:spacing w:after="60"/>
        <w:jc w:val="both"/>
      </w:pPr>
      <w:r w:rsidRPr="00116C93">
        <w:t>Quotation invitations. Invite every active eligible panel Supplier on identical terms and within the common response period; evaluate only quotations received by the deadline. Record non-participation without penalty or exclusion solely for non-response.</w:t>
      </w:r>
    </w:p>
    <w:p w:rsidR="006F070E" w:rsidRDefault="00116C93" w:rsidP="006F070E">
      <w:pPr>
        <w:pStyle w:val="ListParagraph"/>
        <w:numPr>
          <w:ilvl w:val="0"/>
          <w:numId w:val="4"/>
        </w:numPr>
        <w:spacing w:after="60"/>
        <w:jc w:val="both"/>
      </w:pPr>
      <w:r w:rsidRPr="00116C93">
        <w:t xml:space="preserve">Quotation participation. Participation in a mini-competition is voluntary. A Supplier may decline or not respond without penalty, default or exclusion solely for that reason. A no-quote notice is helpful but is </w:t>
      </w:r>
      <w:r w:rsidRPr="00116C93">
        <w:lastRenderedPageBreak/>
        <w:t>not mandatory. If participating, submit a complete responsive quotation within the stated deadline; the submitted quotation remains subject to its stated validity.</w:t>
      </w:r>
    </w:p>
    <w:p w:rsidR="006F070E" w:rsidRDefault="00116C93" w:rsidP="006F070E">
      <w:pPr>
        <w:pStyle w:val="ListParagraph"/>
        <w:numPr>
          <w:ilvl w:val="0"/>
          <w:numId w:val="4"/>
        </w:numPr>
        <w:spacing w:after="60"/>
        <w:jc w:val="both"/>
      </w:pPr>
      <w:r w:rsidRPr="00116C93">
        <w:t>On-time delivery. Provide a complete approved requirement, access and necessary instructions in time. Inspect and document the authorized delivery or service before acceptance and payment, and notify any material defect promptly.</w:t>
      </w:r>
    </w:p>
    <w:p w:rsidR="006F070E" w:rsidRDefault="00116C93" w:rsidP="006F070E">
      <w:pPr>
        <w:pStyle w:val="ListParagraph"/>
        <w:numPr>
          <w:ilvl w:val="0"/>
          <w:numId w:val="4"/>
        </w:numPr>
        <w:spacing w:after="60"/>
        <w:jc w:val="both"/>
      </w:pPr>
      <w:r w:rsidRPr="00116C93">
        <w:t>On-time delivery. Delivered complete within the Call-off delivery period. Perform only against an authorized Call-off, provide the Clause 9.1 evidence and promptly remedy Supplier-caused defects. Remedies for actual contract default follow Clauses 10, 11 and 18; no arbitrary RFQ non-response penalty applies.</w:t>
      </w:r>
    </w:p>
    <w:p w:rsidR="006F070E" w:rsidRDefault="00116C93" w:rsidP="006F070E">
      <w:pPr>
        <w:pStyle w:val="ListParagraph"/>
        <w:numPr>
          <w:ilvl w:val="0"/>
          <w:numId w:val="4"/>
        </w:numPr>
        <w:spacing w:after="60"/>
        <w:jc w:val="both"/>
      </w:pPr>
      <w:r w:rsidRPr="00116C93">
        <w:t>Shelf life and conformity. Provide a complete approved requirement, access and necessary instructions in time. Inspect and document the authorized delivery or service before acceptance and payment, and notify any material defect promptly.</w:t>
      </w:r>
    </w:p>
    <w:p w:rsidR="006F070E" w:rsidRDefault="00116C93" w:rsidP="006F070E">
      <w:pPr>
        <w:pStyle w:val="ListParagraph"/>
        <w:numPr>
          <w:ilvl w:val="0"/>
          <w:numId w:val="4"/>
        </w:numPr>
        <w:spacing w:after="60"/>
        <w:jc w:val="both"/>
      </w:pPr>
      <w:r w:rsidRPr="00116C93">
        <w:t>Shelf life and conformity. Food and chemicals within the minimum remaining shelf life; items match the specification. Perform only against an authorized Call-off, provide the Clause 9.1 evidence and promptly remedy Supplier-caused defects. Remedies for actual contract default follow Clauses 10, 11 and 18; no arbitrary RFQ non-response penalty applies.</w:t>
      </w:r>
    </w:p>
    <w:p w:rsidR="006F070E" w:rsidRDefault="00116C93" w:rsidP="006F070E">
      <w:pPr>
        <w:pStyle w:val="ListParagraph"/>
        <w:numPr>
          <w:ilvl w:val="0"/>
          <w:numId w:val="4"/>
        </w:numPr>
        <w:spacing w:after="60"/>
        <w:jc w:val="both"/>
      </w:pPr>
      <w:r w:rsidRPr="00116C93">
        <w:t>Replacement of defective Goods. Provide a complete approved requirement, access and necessary instructions in time. Inspect and document the authorized delivery or service before acceptance and payment, and notify any material defect promptly.</w:t>
      </w:r>
    </w:p>
    <w:p w:rsidR="006F070E" w:rsidRDefault="00116C93" w:rsidP="006F070E">
      <w:pPr>
        <w:pStyle w:val="ListParagraph"/>
        <w:numPr>
          <w:ilvl w:val="0"/>
          <w:numId w:val="4"/>
        </w:numPr>
        <w:spacing w:after="60"/>
        <w:jc w:val="both"/>
      </w:pPr>
      <w:r w:rsidRPr="00116C93">
        <w:t>Replacement of defective Goods. Defective or damaged Goods replaced within 10 Days of notice. Perform only against an authorized Call-off, provide the Clause 9.1 evidence and promptly remedy Supplier-caused defects. Remedies for actual contract default follow Clauses 10, 11 and 18; no arbitrary RFQ non-response penalty applies.</w:t>
      </w:r>
    </w:p>
    <w:p w:rsidR="000A2D8E" w:rsidRDefault="00116C93" w:rsidP="006F070E">
      <w:pPr>
        <w:pStyle w:val="ListParagraph"/>
        <w:numPr>
          <w:ilvl w:val="0"/>
          <w:numId w:val="4"/>
        </w:numPr>
        <w:spacing w:after="60"/>
        <w:jc w:val="both"/>
      </w:pPr>
      <w:r w:rsidRPr="00116C93">
        <w:t>Repeated material failure in performing an authorized Call-off may lead to remedies under Section VII, Clause 18 after the required notice. A refusal or failure to participate in an RFQ is not performance default and attracts no penalty.</w:t>
      </w:r>
    </w:p>
    <w:p w:rsidR="00116C93" w:rsidRDefault="00116C93" w:rsidP="00116C93">
      <w:pPr>
        <w:spacing w:after="60"/>
      </w:pPr>
    </w:p>
    <w:p w:rsidR="000A2D8E" w:rsidRDefault="000A2D8E">
      <w:pPr>
        <w:pageBreakBefore/>
        <w:spacing w:line="120" w:lineRule="auto"/>
      </w:pPr>
    </w:p>
    <w:p w:rsidR="000A2D8E" w:rsidRDefault="00CE105E">
      <w:pPr>
        <w:pStyle w:val="Heading1"/>
      </w:pPr>
      <w:r>
        <w:t>Section VI. Bidding Forms</w:t>
      </w:r>
    </w:p>
    <w:p w:rsidR="000A2D8E" w:rsidRDefault="00CE105E">
      <w:pPr>
        <w:pStyle w:val="Heading2"/>
      </w:pPr>
      <w:r>
        <w:t>Form 1. Bid Letter</w:t>
      </w:r>
    </w:p>
    <w:p w:rsidR="000A2D8E" w:rsidRDefault="00CE105E">
      <w:pPr>
        <w:spacing w:after="120" w:line="276" w:lineRule="auto"/>
      </w:pPr>
      <w:r>
        <w:rPr>
          <w:i/>
          <w:iCs/>
          <w:highlight w:val="yellow"/>
        </w:rPr>
        <w:t>[On the bidder's letterhead]</w:t>
      </w:r>
    </w:p>
    <w:p w:rsidR="000A2D8E" w:rsidRDefault="00C925FF" w:rsidP="00C925FF">
      <w:pPr>
        <w:spacing w:after="120" w:line="276" w:lineRule="auto"/>
      </w:pPr>
      <w:r w:rsidRPr="00C925FF">
        <w:t>Date: [insert] Reference: MOH-FGS-FA-12-2027-2028</w:t>
      </w:r>
    </w:p>
    <w:p w:rsidR="000A2D8E" w:rsidRDefault="00CE105E">
      <w:pPr>
        <w:spacing w:after="120" w:line="276" w:lineRule="auto"/>
      </w:pPr>
      <w:r>
        <w:t>To: Head of Procurement, Ministry of Health &amp; Human Services, Federal Government of Somalia, Shangani, Mogadishu</w:t>
      </w:r>
    </w:p>
    <w:p w:rsidR="000A2D8E" w:rsidRDefault="00CE105E" w:rsidP="00C925FF">
      <w:pPr>
        <w:tabs>
          <w:tab w:val="left" w:pos="794"/>
        </w:tabs>
        <w:spacing w:after="110" w:line="276" w:lineRule="auto"/>
        <w:ind w:left="794" w:hanging="794"/>
        <w:jc w:val="both"/>
      </w:pPr>
      <w:r>
        <w:rPr>
          <w:b/>
          <w:bCs/>
        </w:rPr>
        <w:t>1.</w:t>
      </w:r>
      <w:r>
        <w:tab/>
      </w:r>
      <w:r w:rsidR="00C925FF" w:rsidRPr="00C925FF">
        <w:t>Having examined the bidding document, including addenda nos. [insert], we offer to provide office consumables, refreshments and cleaning materials in conformity with it, at the maximum prices in our Price Schedule included in our combined bid.</w:t>
      </w:r>
    </w:p>
    <w:p w:rsidR="000A2D8E" w:rsidRDefault="00CE105E">
      <w:pPr>
        <w:tabs>
          <w:tab w:val="left" w:pos="794"/>
        </w:tabs>
        <w:spacing w:after="110" w:line="276" w:lineRule="auto"/>
        <w:ind w:left="794" w:hanging="794"/>
        <w:jc w:val="both"/>
      </w:pPr>
      <w:r>
        <w:rPr>
          <w:b/>
          <w:bCs/>
        </w:rPr>
        <w:t>2.</w:t>
      </w:r>
      <w:r>
        <w:tab/>
        <w:t>Our prices are maximum all-inclusive unit prices covering packaging, transport, delivery to the stated destination in Mogadishu, unloading, insurance, all applicable taxes and duties and all supplier costs. Where we offer an equivalent to a named brand, we have stated the brand offered.</w:t>
      </w:r>
    </w:p>
    <w:p w:rsidR="000A2D8E" w:rsidRDefault="00CE105E" w:rsidP="00C925FF">
      <w:pPr>
        <w:tabs>
          <w:tab w:val="left" w:pos="794"/>
        </w:tabs>
        <w:spacing w:after="110" w:line="276" w:lineRule="auto"/>
        <w:ind w:left="794" w:hanging="794"/>
        <w:jc w:val="both"/>
      </w:pPr>
      <w:r>
        <w:rPr>
          <w:b/>
          <w:bCs/>
        </w:rPr>
        <w:t>3.</w:t>
      </w:r>
      <w:r>
        <w:tab/>
      </w:r>
      <w:r w:rsidR="00C925FF" w:rsidRPr="00C925FF">
        <w:t>If appointed, we may choose whether to participate in a mini-competition. Non-response or declining to quote does not attract a penalty or constitute default. If we submit a quotation, we will honour its stated validity and accepted terms. We will deliver Goods only against an authorized Call-off Order.</w:t>
      </w:r>
    </w:p>
    <w:p w:rsidR="000A2D8E" w:rsidRDefault="00CE105E" w:rsidP="00C925FF">
      <w:pPr>
        <w:tabs>
          <w:tab w:val="left" w:pos="794"/>
        </w:tabs>
        <w:spacing w:after="110" w:line="276" w:lineRule="auto"/>
        <w:ind w:left="794" w:hanging="794"/>
        <w:jc w:val="both"/>
      </w:pPr>
      <w:r>
        <w:rPr>
          <w:b/>
          <w:bCs/>
        </w:rPr>
        <w:t>4.</w:t>
      </w:r>
      <w:r>
        <w:tab/>
      </w:r>
      <w:r w:rsidR="00C925FF" w:rsidRPr="00C925FF">
        <w:t>Our bid will remain valid until 30 March 2027 and may be accepted at any time before then.</w:t>
      </w:r>
    </w:p>
    <w:p w:rsidR="000A2D8E" w:rsidRDefault="00CE105E">
      <w:pPr>
        <w:tabs>
          <w:tab w:val="left" w:pos="794"/>
        </w:tabs>
        <w:spacing w:after="110" w:line="276" w:lineRule="auto"/>
        <w:ind w:left="794" w:hanging="794"/>
        <w:jc w:val="both"/>
      </w:pPr>
      <w:r>
        <w:rPr>
          <w:b/>
          <w:bCs/>
        </w:rPr>
        <w:t>5.</w:t>
      </w:r>
      <w:r>
        <w:tab/>
        <w:t>We declare that:</w:t>
      </w:r>
    </w:p>
    <w:p w:rsidR="000A2D8E" w:rsidRDefault="00CE105E">
      <w:pPr>
        <w:tabs>
          <w:tab w:val="left" w:pos="1361"/>
        </w:tabs>
        <w:spacing w:after="80" w:line="264" w:lineRule="auto"/>
        <w:ind w:left="1361" w:hanging="567"/>
        <w:jc w:val="both"/>
      </w:pPr>
      <w:r>
        <w:t>(a)</w:t>
      </w:r>
      <w:r>
        <w:tab/>
        <w:t>we, our owners and key staff are eligible under ITB 4 and are not debarred, suspended or declared ineligible;</w:t>
      </w:r>
    </w:p>
    <w:p w:rsidR="000A2D8E" w:rsidRDefault="00CE105E">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0A2D8E" w:rsidRDefault="00CE105E">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0A2D8E" w:rsidRDefault="00CE105E">
      <w:pPr>
        <w:tabs>
          <w:tab w:val="left" w:pos="1361"/>
        </w:tabs>
        <w:spacing w:after="80" w:line="264" w:lineRule="auto"/>
        <w:ind w:left="1361" w:hanging="567"/>
        <w:jc w:val="both"/>
      </w:pPr>
      <w:r>
        <w:t>(d)</w:t>
      </w:r>
      <w:r>
        <w:tab/>
        <w:t>we will disclose and pass to the Ministry every discount, rebate, credit or incentive connected with Ministry Call-offs: none expected;</w:t>
      </w:r>
    </w:p>
    <w:p w:rsidR="000A2D8E" w:rsidRDefault="00CE105E">
      <w:pPr>
        <w:tabs>
          <w:tab w:val="left" w:pos="1361"/>
        </w:tabs>
        <w:spacing w:after="80" w:line="264" w:lineRule="auto"/>
        <w:ind w:left="1361" w:hanging="567"/>
        <w:jc w:val="both"/>
      </w:pPr>
      <w:r>
        <w:t>(e)</w:t>
      </w:r>
      <w:r>
        <w:tab/>
        <w:t>we have not colluded with any other bidder and have prepared our bid independently;</w:t>
      </w:r>
    </w:p>
    <w:p w:rsidR="000A2D8E" w:rsidRDefault="00CE105E">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0A2D8E" w:rsidRDefault="00CE105E" w:rsidP="00AE680C">
      <w:pPr>
        <w:tabs>
          <w:tab w:val="left" w:pos="1361"/>
        </w:tabs>
        <w:spacing w:after="80" w:line="264" w:lineRule="auto"/>
        <w:ind w:left="1361" w:hanging="567"/>
        <w:jc w:val="both"/>
      </w:pPr>
      <w:r>
        <w:t>(g)</w:t>
      </w:r>
      <w:r>
        <w:tab/>
      </w:r>
      <w:r w:rsidR="00AE680C" w:rsidRPr="00AE680C">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0A2D8E" w:rsidRDefault="00CE105E">
      <w:pPr>
        <w:tabs>
          <w:tab w:val="left" w:pos="1361"/>
        </w:tabs>
        <w:spacing w:after="80" w:line="264" w:lineRule="auto"/>
        <w:ind w:left="1361" w:hanging="567"/>
        <w:jc w:val="both"/>
      </w:pPr>
      <w:r>
        <w:t>(h)</w:t>
      </w:r>
      <w:r>
        <w:tab/>
        <w:t>we accept the Fraud and Corruption provisions in Section IX.</w:t>
      </w:r>
    </w:p>
    <w:p w:rsidR="000A2D8E" w:rsidRDefault="00CE105E">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0A2D8E" w:rsidRDefault="00CE105E">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0A2D8E" w:rsidRDefault="00CE105E">
      <w:pPr>
        <w:spacing w:before="90" w:after="30"/>
      </w:pPr>
      <w:r>
        <w:t>Name and title: _______________________________________</w:t>
      </w:r>
    </w:p>
    <w:p w:rsidR="000A2D8E" w:rsidRDefault="00CE105E">
      <w:pPr>
        <w:spacing w:before="90" w:after="30"/>
      </w:pPr>
      <w:r>
        <w:t>For and on behalf of: _______________________________________</w:t>
      </w:r>
    </w:p>
    <w:p w:rsidR="000A2D8E" w:rsidRDefault="00CE105E">
      <w:pPr>
        <w:spacing w:before="90" w:after="30"/>
      </w:pPr>
      <w:r>
        <w:t>Signature, stamp and date: _______________________________________</w:t>
      </w:r>
    </w:p>
    <w:p w:rsidR="000A2D8E" w:rsidRDefault="000A2D8E">
      <w:pPr>
        <w:pageBreakBefore/>
        <w:spacing w:line="120" w:lineRule="auto"/>
      </w:pPr>
    </w:p>
    <w:p w:rsidR="000A2D8E" w:rsidRDefault="00CE105E">
      <w:pPr>
        <w:pStyle w:val="Heading2"/>
      </w:pPr>
      <w:r>
        <w:t>Form 2. Bid-Securing Declaration</w:t>
      </w:r>
    </w:p>
    <w:p w:rsidR="000A2D8E" w:rsidRDefault="00C925FF" w:rsidP="00C925FF">
      <w:pPr>
        <w:spacing w:after="120" w:line="276" w:lineRule="auto"/>
      </w:pPr>
      <w:r w:rsidRPr="00C925FF">
        <w:t>Reference: MOH-FGS-FA-12-2027-2028</w:t>
      </w:r>
    </w:p>
    <w:p w:rsidR="000A2D8E" w:rsidRDefault="00CE105E">
      <w:pPr>
        <w:spacing w:after="120" w:line="276" w:lineRule="auto"/>
      </w:pPr>
      <w:r>
        <w:t>We, the undersigned, declare that:</w:t>
      </w:r>
    </w:p>
    <w:p w:rsidR="000A2D8E" w:rsidRDefault="00CE105E">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0A2D8E" w:rsidRDefault="00CE105E" w:rsidP="005D36E2">
      <w:pPr>
        <w:tabs>
          <w:tab w:val="left" w:pos="794"/>
        </w:tabs>
        <w:spacing w:after="110" w:line="276" w:lineRule="auto"/>
        <w:ind w:left="794" w:hanging="794"/>
        <w:jc w:val="both"/>
      </w:pPr>
      <w:r>
        <w:rPr>
          <w:b/>
          <w:bCs/>
        </w:rPr>
        <w:t>2.</w:t>
      </w:r>
      <w:r>
        <w:tab/>
      </w:r>
      <w:r w:rsidR="005D36E2" w:rsidRPr="005D36E2">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0A2D8E" w:rsidRDefault="00CE105E" w:rsidP="005D36E2">
      <w:pPr>
        <w:tabs>
          <w:tab w:val="left" w:pos="794"/>
        </w:tabs>
        <w:spacing w:after="110" w:line="276" w:lineRule="auto"/>
        <w:ind w:left="794" w:hanging="794"/>
        <w:jc w:val="both"/>
      </w:pPr>
      <w:r>
        <w:rPr>
          <w:b/>
          <w:bCs/>
        </w:rPr>
        <w:t>3.</w:t>
      </w:r>
      <w:r>
        <w:tab/>
      </w:r>
      <w:r w:rsidR="005D36E2" w:rsidRPr="005D36E2">
        <w:t xml:space="preserve">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w:t>
      </w:r>
      <w:proofErr w:type="gramStart"/>
      <w:r w:rsidR="005D36E2" w:rsidRPr="005D36E2">
        <w:t>valid.</w:t>
      </w:r>
      <w:r>
        <w:t>.</w:t>
      </w:r>
      <w:proofErr w:type="gramEnd"/>
    </w:p>
    <w:p w:rsidR="000A2D8E" w:rsidRDefault="00CE105E">
      <w:pPr>
        <w:spacing w:before="90" w:after="30"/>
      </w:pPr>
      <w:r>
        <w:t>Name and title: _______________________________________</w:t>
      </w:r>
    </w:p>
    <w:p w:rsidR="000A2D8E" w:rsidRDefault="00CE105E">
      <w:pPr>
        <w:spacing w:before="90" w:after="30"/>
      </w:pPr>
      <w:r>
        <w:t>For and on behalf of: _______________________________________</w:t>
      </w:r>
    </w:p>
    <w:p w:rsidR="000A2D8E" w:rsidRDefault="00CE105E">
      <w:pPr>
        <w:spacing w:before="90" w:after="30"/>
      </w:pPr>
      <w:r>
        <w:t>Signature, stamp and date: _______________________________________</w:t>
      </w:r>
    </w:p>
    <w:p w:rsidR="000A2D8E" w:rsidRDefault="000A2D8E">
      <w:pPr>
        <w:pageBreakBefore/>
        <w:spacing w:line="120" w:lineRule="auto"/>
      </w:pPr>
    </w:p>
    <w:p w:rsidR="000A2D8E" w:rsidRDefault="00CE105E">
      <w:pPr>
        <w:pStyle w:val="Heading2"/>
      </w:pPr>
      <w:r>
        <w:t>Form 3. Bidder Information and Vendor Master Form</w:t>
      </w:r>
    </w:p>
    <w:p w:rsidR="000A2D8E" w:rsidRDefault="00CE105E">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0A2D8E">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Bidder entry</w:t>
            </w: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Business licence number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United States Dollars</w:t>
            </w: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1E33F8">
            <w:pPr>
              <w:spacing w:before="30" w:after="30"/>
            </w:pPr>
            <w:r w:rsidRPr="001E33F8">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rsidP="005D36E2">
            <w:pPr>
              <w:spacing w:before="30" w:after="30"/>
            </w:pPr>
          </w:p>
        </w:tc>
      </w:tr>
    </w:tbl>
    <w:p w:rsidR="000A2D8E" w:rsidRDefault="00CE105E">
      <w:pPr>
        <w:spacing w:after="120" w:line="276" w:lineRule="auto"/>
      </w:pPr>
      <w:r>
        <w:rPr>
          <w:i/>
          <w:iCs/>
        </w:rPr>
        <w:t>Attach the signatory's written authority (power of attorney or board resolution).</w:t>
      </w:r>
    </w:p>
    <w:p w:rsidR="000A2D8E" w:rsidRDefault="000A2D8E">
      <w:pPr>
        <w:pageBreakBefore/>
        <w:spacing w:line="120" w:lineRule="auto"/>
      </w:pPr>
    </w:p>
    <w:p w:rsidR="000A2D8E" w:rsidRDefault="00CE105E">
      <w:pPr>
        <w:pStyle w:val="Heading2"/>
      </w:pPr>
      <w:r>
        <w:t>Form 4. Experience Form</w:t>
      </w:r>
    </w:p>
    <w:p w:rsidR="000A2D8E" w:rsidRDefault="005D36E2" w:rsidP="005D36E2">
      <w:pPr>
        <w:spacing w:after="120" w:line="276" w:lineRule="auto"/>
        <w:jc w:val="both"/>
      </w:pPr>
      <w:r w:rsidRPr="005D36E2">
        <w:t>List at least three (3) office-consumable, catering-supply or cleaning-material contracts or purchase orders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2300"/>
        <w:gridCol w:w="1900"/>
        <w:gridCol w:w="1500"/>
        <w:gridCol w:w="1538"/>
        <w:gridCol w:w="1900"/>
      </w:tblGrid>
      <w:tr w:rsidR="000A2D8E">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Client contact (name, phone, email)</w:t>
            </w:r>
          </w:p>
        </w:tc>
      </w:tr>
      <w:tr w:rsidR="000A2D8E">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0A2D8E">
      <w:pPr>
        <w:spacing w:after="60"/>
      </w:pPr>
    </w:p>
    <w:p w:rsidR="000A2D8E" w:rsidRDefault="00CE105E">
      <w:pPr>
        <w:pStyle w:val="Heading2"/>
      </w:pPr>
      <w:r>
        <w:t>Form 5. Supply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0A2D8E">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Bidder entry</w:t>
            </w: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Physical shop or warehouse address in Mogadishu</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Food storage arrangements (dry, clean, pest-controlled)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Delivery vehicles or delivery arrangements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Main supply sources and normal stock levels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Normal delivery lead time for stock items (Days)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Warranty arrangements for electrical appliances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t>Named contact for mini-competitions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0A2D8E">
      <w:pPr>
        <w:pageBreakBefore/>
        <w:spacing w:line="120" w:lineRule="auto"/>
      </w:pPr>
    </w:p>
    <w:p w:rsidR="000A2D8E" w:rsidRDefault="00CE105E">
      <w:pPr>
        <w:pStyle w:val="Heading2"/>
      </w:pPr>
      <w:r>
        <w:t>Form 6. Price Schedule (Price Bid)</w:t>
      </w:r>
    </w:p>
    <w:p w:rsidR="000A2D8E" w:rsidRDefault="00C925FF" w:rsidP="00C925FF">
      <w:pPr>
        <w:spacing w:after="120" w:line="276" w:lineRule="auto"/>
      </w:pPr>
      <w:r w:rsidRPr="00C925FF">
        <w:t>Include this completed and signed priced schedule in the combined bid submitted under ITB 19.</w:t>
      </w:r>
    </w:p>
    <w:p w:rsidR="000A2D8E" w:rsidRDefault="00CE105E">
      <w:pPr>
        <w:tabs>
          <w:tab w:val="left" w:pos="794"/>
        </w:tabs>
        <w:spacing w:after="110" w:line="276" w:lineRule="auto"/>
        <w:ind w:left="794" w:hanging="794"/>
        <w:jc w:val="both"/>
      </w:pPr>
      <w:r>
        <w:rPr>
          <w:b/>
          <w:bCs/>
        </w:rPr>
        <w:t>1.</w:t>
      </w:r>
      <w:r>
        <w:tab/>
        <w:t>Quote one maximum all-inclusive unit price in USD for every item. Each price covers delivery to the stated destination in Mogadishu and all taxes and costs under ITB 13.1.</w:t>
      </w:r>
    </w:p>
    <w:p w:rsidR="000A2D8E" w:rsidRDefault="00CE105E">
      <w:pPr>
        <w:tabs>
          <w:tab w:val="left" w:pos="794"/>
        </w:tabs>
        <w:spacing w:after="110" w:line="276" w:lineRule="auto"/>
        <w:ind w:left="794" w:hanging="794"/>
        <w:jc w:val="both"/>
      </w:pPr>
      <w:r>
        <w:rPr>
          <w:b/>
          <w:bCs/>
        </w:rPr>
        <w:t>2.</w:t>
      </w:r>
      <w:r>
        <w:tab/>
        <w:t>Each item has an evaluation quantity of one. The evaluated basket is the sum of all unit prices, less any unconditional discount. It is a comparison basket only and does not forecast or guarantee purchases.</w:t>
      </w:r>
    </w:p>
    <w:p w:rsidR="000A2D8E" w:rsidRDefault="000A2D8E">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4378"/>
        <w:gridCol w:w="1000"/>
        <w:gridCol w:w="800"/>
        <w:gridCol w:w="1500"/>
        <w:gridCol w:w="1400"/>
      </w:tblGrid>
      <w:tr w:rsidR="000A2D8E">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sz w:val="19"/>
                <w:szCs w:val="19"/>
              </w:rPr>
              <w:t>Description and minimum specification</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jc w:val="right"/>
            </w:pPr>
            <w:r>
              <w:rPr>
                <w:b/>
                <w:bCs/>
                <w:color w:val="FFFFFF"/>
                <w:sz w:val="19"/>
                <w:szCs w:val="19"/>
              </w:rPr>
              <w:t>Max. all-inclusive unit price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jc w:val="right"/>
            </w:pPr>
            <w:r>
              <w:rPr>
                <w:b/>
                <w:bCs/>
                <w:color w:val="FFFFFF"/>
                <w:sz w:val="19"/>
                <w:szCs w:val="19"/>
              </w:rPr>
              <w:t>Line total (USD)</w:t>
            </w:r>
          </w:p>
        </w:tc>
      </w:tr>
      <w:tr w:rsidR="000A2D8E">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A. Refreshments and drinking water</w:t>
            </w: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White sugar, food grade, 25 kg bag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bag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Drinking water, sealed 20 L container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Drinking water, sealed 300 ml, carton of 36 bottles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Instant coffee, Nescafe Classic or equivalent quality, 200 g, carton of 12 jars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Instant coffee, premium gold type or equivalent, 200 g; carton of 12 jars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 xml:space="preserve">Full-cream milk powder, </w:t>
            </w:r>
            <w:proofErr w:type="spellStart"/>
            <w:r>
              <w:rPr>
                <w:sz w:val="19"/>
                <w:szCs w:val="19"/>
              </w:rPr>
              <w:t>Hilwa</w:t>
            </w:r>
            <w:proofErr w:type="spellEnd"/>
            <w:r>
              <w:rPr>
                <w:sz w:val="19"/>
                <w:szCs w:val="19"/>
              </w:rPr>
              <w:t xml:space="preserve"> or equivalent quality, 2.5 kg, carton of 6 packs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 xml:space="preserve">Black tea bags, </w:t>
            </w:r>
            <w:proofErr w:type="spellStart"/>
            <w:r>
              <w:rPr>
                <w:sz w:val="19"/>
                <w:szCs w:val="19"/>
              </w:rPr>
              <w:t>Kericho</w:t>
            </w:r>
            <w:proofErr w:type="spellEnd"/>
            <w:r>
              <w:rPr>
                <w:sz w:val="19"/>
                <w:szCs w:val="19"/>
              </w:rPr>
              <w:t xml:space="preserve"> Gold or equivalent quality, box of 100 bags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Black tea bags, Yellow Label or equivalent quality, box of 100 bags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Black tea leaves, Baraka Chai or equivalent quality, sealed 25 kg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Food-grade cardamom powder, 5 kg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E680C" w:rsidP="00AE680C">
            <w:pPr>
              <w:spacing w:before="30" w:after="30"/>
              <w:jc w:val="both"/>
            </w:pPr>
            <w:r w:rsidRPr="00AE680C">
              <w:rPr>
                <w:sz w:val="19"/>
                <w:szCs w:val="19"/>
              </w:rPr>
              <w:t>Food-grade ground cloves, sealed 5 kg pack, ingredient 100% cloves; no tea or mixed-spice substitute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Food-grade ginger powder, sealed 5 kg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Food-grade cinnamon powder, sealed 5 kg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E680C" w:rsidP="00AE680C">
            <w:pPr>
              <w:spacing w:before="30" w:after="30"/>
              <w:jc w:val="both"/>
            </w:pPr>
            <w:r w:rsidRPr="00AE680C">
              <w:rPr>
                <w:sz w:val="19"/>
                <w:szCs w:val="19"/>
              </w:rPr>
              <w:t>Assorted cookies or biscuits, carton of 28 sealed retail boxes, minimum net weight 200 g per box, with manufacturer label and expiry date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Caramel candy, sealed 1 kg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Assorted edible nuts, sealed 5 kg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Dates, food grade, sealed carton of 10 kg</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B. Kitchen and serving items</w:t>
            </w: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Disposable plastic drinking cups, medium size, carton of 24 packs, minimum 50 cups per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lastRenderedPageBreak/>
              <w:t>19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Tea cups, durable, dozen of 12 pieces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dozen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Stainless-steel kitchen knife with safe handle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Stainless-steel teaspoon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Stainless-steel tablespoon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Durable plastic serving tray, medium size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Insulated tea flask, 1.5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Insulated tea flask, 500 ml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Premium insulated tea flask, 2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Reusable kitchen gloves, pair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pair</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Dishwashing liquid, 1 L, box of 12 bottles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29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Dishwashing powder, 500 g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Scouring sponge for dishwashing, pack of 12 pieces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Dishwashing towel, small, set of 12 pieces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C. Cleaning chemicals and hygiene consumables</w:t>
            </w: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Glass-cleaning spray, 750 ml, dozen of 12 bottles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dozen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Toilet cleaner, 1.5 L bottle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bottle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Wood-furniture polishing spray, minimum 300 ml aerosol can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Disinfectant liquid suitable for toilet cleaning, Dettol or equivalent, 750 ml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bottle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E680C" w:rsidP="00AE680C">
            <w:pPr>
              <w:spacing w:before="30" w:after="30"/>
              <w:jc w:val="both"/>
            </w:pPr>
            <w:r w:rsidRPr="00AE680C">
              <w:rPr>
                <w:sz w:val="19"/>
                <w:szCs w:val="19"/>
              </w:rPr>
              <w:t>Calcium hypochlorite granules for institutional cleaning and disinfection, minimum 65% available chlorine at manufacture, sealed moisture-resistant 5 kg container; labelled active ingredient, concentration, batch and expiry; manufacturer safety data sheet required. Supply only compatible institutional-use product and follow manufacturer dilution and storage instructions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container</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AE680C" w:rsidP="00AE680C">
            <w:pPr>
              <w:spacing w:before="30" w:after="30"/>
              <w:jc w:val="both"/>
            </w:pPr>
            <w:r w:rsidRPr="00AE680C">
              <w:rPr>
                <w:sz w:val="19"/>
                <w:szCs w:val="19"/>
              </w:rPr>
              <w:t>Air freshener aerosol, lemon fragrance or equivalent, carton of 12 cans, minimum 300 ml per can, with manufacturer safety label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Toilet tissue paper, two-ply minimum, pack of 10 rolls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pack</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39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Bleach or stain remover suitable for toilets, Clorox or equivalent, 4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container</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Facial or office tissue paper, carton of 20 boxes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Scented floor-cleaning liquid, 5 L container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Liquid hand wash, 500 ml, carton of 12 bottles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lastRenderedPageBreak/>
              <w:t>43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 xml:space="preserve">Laundry or general-cleaning detergent powder, </w:t>
            </w:r>
            <w:proofErr w:type="spellStart"/>
            <w:r>
              <w:rPr>
                <w:sz w:val="19"/>
                <w:szCs w:val="19"/>
              </w:rPr>
              <w:t>Omo</w:t>
            </w:r>
            <w:proofErr w:type="spellEnd"/>
            <w:r>
              <w:rPr>
                <w:sz w:val="19"/>
                <w:szCs w:val="19"/>
              </w:rPr>
              <w:t xml:space="preserve"> or equivalent, carton of 50 packs, minimum 500 g per pack</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Floor-cleaning liquid, Flash or equivalent, 1 L, carton of 12 bottles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carton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D. Cleaning equipment and bins</w:t>
            </w: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broom with durable 60 cm sweeping head and long handle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broom with durable 30 cm sweeping head and long handle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Toilet-cleaning brush with holder</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Spin mop set with bucket and wringer, heavy-duty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set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49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bucket, medium size, 20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bucket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Small plastic bathroom water dipper with handle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Reusable household cleaning gloves, size L, box of 12 pairs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box</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Cleaning towel for tables, approximately 100 cm x 40 cm</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dustbin with lid, large size, minimum capacity 80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dustbin with lid, medium size, minimum capacity 50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dustbin with lid, small size, minimum capacity 20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pedal bin with lid, suitable for sanitary waste, minimum capacity 50 L</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Plastic flip-flops, assorted adult sizes, dozen of 12 pairs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dozen</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E. Electrical appliances (12-month warranty)</w:t>
            </w: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Electric kettle, 2 L, automatic shut-off, 220-240 V</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59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Commercial electric water boiler, 40 L, automatic thermostat, 220-240 V</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60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Hot-and-cold water dispenser, 220-240 V, with warranty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61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Electric blender with three jars, 220-240 V, with warranty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62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Wet-and-dry vacuum cleaner for floors, minimum 1,200 W and 20 L tank, 220–240 V, with warranty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0A2D8E" w:rsidRDefault="00CE105E">
            <w:pPr>
              <w:spacing w:before="30" w:after="30"/>
            </w:pPr>
            <w:r>
              <w:rPr>
                <w:b/>
                <w:bCs/>
              </w:rPr>
              <w:t>F. Other</w:t>
            </w: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63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Small individual prayer mat</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r w:rsidR="000A2D8E">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lastRenderedPageBreak/>
              <w:t>64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sz w:val="19"/>
                <w:szCs w:val="19"/>
              </w:rPr>
              <w:t>Large plastic prayer mat for two persons</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piece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jc w:val="right"/>
            </w:pPr>
          </w:p>
        </w:tc>
      </w:tr>
    </w:tbl>
    <w:p w:rsidR="000A2D8E" w:rsidRDefault="000A2D8E">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38"/>
        <w:gridCol w:w="3000"/>
      </w:tblGrid>
      <w:tr w:rsidR="000A2D8E">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Number of items priced: 64</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(A) Sum of all unit prices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(B) Unconditional discount (% applied to every price)</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AE680C" w:rsidP="00AE680C">
            <w:pPr>
              <w:spacing w:before="30" w:after="30"/>
            </w:pPr>
            <w:r>
              <w:rPr>
                <w:b/>
                <w:bCs/>
              </w:rPr>
              <w:t xml:space="preserve">(C) </w:t>
            </w:r>
            <w:r w:rsidRPr="00AE680C">
              <w:rPr>
                <w:b/>
                <w:bCs/>
              </w:rPr>
              <w:t>Evaluated basket price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CE105E">
      <w:pPr>
        <w:spacing w:before="90" w:after="30"/>
      </w:pPr>
      <w:r>
        <w:t>Name and title: _______________________________________</w:t>
      </w:r>
    </w:p>
    <w:p w:rsidR="000A2D8E" w:rsidRDefault="00CE105E">
      <w:pPr>
        <w:spacing w:before="90" w:after="30"/>
      </w:pPr>
      <w:r>
        <w:t>For and on behalf of: _______________________________________</w:t>
      </w:r>
    </w:p>
    <w:p w:rsidR="000A2D8E" w:rsidRDefault="00CE105E">
      <w:pPr>
        <w:spacing w:before="90" w:after="30"/>
      </w:pPr>
      <w:r>
        <w:t>Signature, stamp and date: _______________________________________</w:t>
      </w:r>
    </w:p>
    <w:p w:rsidR="000A2D8E" w:rsidRDefault="000A2D8E">
      <w:pPr>
        <w:pageBreakBefore/>
        <w:spacing w:line="120" w:lineRule="auto"/>
      </w:pPr>
    </w:p>
    <w:p w:rsidR="000A2D8E" w:rsidRDefault="00CE105E">
      <w:pPr>
        <w:pStyle w:val="Heading1"/>
      </w:pPr>
      <w:r>
        <w:t>Section VII. Framework Agreement and Conditions</w:t>
      </w:r>
    </w:p>
    <w:p w:rsidR="000A2D8E" w:rsidRDefault="00CE105E">
      <w:pPr>
        <w:pStyle w:val="Heading2"/>
      </w:pPr>
      <w:r>
        <w:t>Form of Framework Agreement</w:t>
      </w:r>
    </w:p>
    <w:p w:rsidR="000A2D8E" w:rsidRDefault="00CE105E">
      <w:pPr>
        <w:spacing w:after="120" w:line="276" w:lineRule="auto"/>
      </w:pPr>
      <w:r>
        <w:t xml:space="preserve">This Framework Agreement is made on </w:t>
      </w:r>
      <w:r>
        <w:rPr>
          <w:highlight w:val="yellow"/>
        </w:rPr>
        <w:t>[date]</w:t>
      </w:r>
      <w:r>
        <w:t xml:space="preserve"> between the </w:t>
      </w:r>
      <w:r>
        <w:rPr>
          <w:b/>
          <w:bCs/>
        </w:rPr>
        <w:t>Ministry of Health &amp; Human Services, Federal Government of Somalia</w:t>
      </w:r>
      <w:r>
        <w:t xml:space="preserve"> (the "Ministry"), and </w:t>
      </w:r>
      <w:r>
        <w:rPr>
          <w:b/>
          <w:bCs/>
        </w:rPr>
        <w:t>[Supplier name]</w:t>
      </w:r>
      <w:r>
        <w:t xml:space="preserve">, of </w:t>
      </w:r>
      <w:r>
        <w:rPr>
          <w:highlight w:val="yellow"/>
        </w:rPr>
        <w:t>[address]</w:t>
      </w:r>
      <w:r>
        <w:t xml:space="preserve"> (the "Supplier").</w:t>
      </w:r>
    </w:p>
    <w:p w:rsidR="000A2D8E" w:rsidRDefault="00C925FF" w:rsidP="00C925FF">
      <w:pPr>
        <w:spacing w:after="120" w:line="276" w:lineRule="auto"/>
      </w:pPr>
      <w:r w:rsidRPr="00C925FF">
        <w:t>Following the bidding process under reference MOH-FGS-FA-12-2027-2028, the Ministry has appointed the Supplier to a closed panel of [number] Suppliers. The parties agree as follows. Aggregate ceiling for FA-12 for the full 2027–2028 Term across all panel Suppliers and sub-Lots: USD -----. This is one shared limit, not a separate entitlement for each Supplier; no minimum purchase or funding is guaranteed:</w:t>
      </w:r>
    </w:p>
    <w:p w:rsidR="000A2D8E" w:rsidRDefault="00CE105E">
      <w:pPr>
        <w:tabs>
          <w:tab w:val="left" w:pos="794"/>
        </w:tabs>
        <w:spacing w:after="110" w:line="276" w:lineRule="auto"/>
        <w:ind w:left="794" w:hanging="794"/>
        <w:jc w:val="both"/>
      </w:pPr>
      <w:r>
        <w:rPr>
          <w:b/>
          <w:bCs/>
        </w:rPr>
        <w:t>1.</w:t>
      </w:r>
      <w:r>
        <w:tab/>
        <w:t>The documents listed in Clause 4 of the Conditions below form this Framework Agreement.</w:t>
      </w:r>
    </w:p>
    <w:p w:rsidR="000A2D8E" w:rsidRDefault="00CE105E">
      <w:pPr>
        <w:tabs>
          <w:tab w:val="left" w:pos="794"/>
        </w:tabs>
        <w:spacing w:after="110" w:line="276" w:lineRule="auto"/>
        <w:ind w:left="794" w:hanging="794"/>
        <w:jc w:val="both"/>
      </w:pPr>
      <w:r>
        <w:rPr>
          <w:b/>
          <w:bCs/>
        </w:rPr>
        <w:t>2.</w:t>
      </w:r>
      <w:r>
        <w:tab/>
        <w:t>The Supplier will provide office consumables, refreshments and cleaning materials as and when ordered by Call-off Order, at prices not exceeding its accepted prices, in accordance with these Conditions.</w:t>
      </w:r>
    </w:p>
    <w:p w:rsidR="000A2D8E" w:rsidRDefault="00CE105E">
      <w:pPr>
        <w:tabs>
          <w:tab w:val="left" w:pos="794"/>
        </w:tabs>
        <w:spacing w:after="110" w:line="276" w:lineRule="auto"/>
        <w:ind w:left="794" w:hanging="794"/>
        <w:jc w:val="both"/>
      </w:pPr>
      <w:r>
        <w:rPr>
          <w:b/>
          <w:bCs/>
        </w:rPr>
        <w:t>3.</w:t>
      </w:r>
      <w:r>
        <w:tab/>
        <w:t>The Ministry will pay for conforming Goods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0A2D8E">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For the Supplier</w:t>
            </w:r>
          </w:p>
        </w:tc>
      </w:tr>
      <w:tr w:rsidR="000A2D8E">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Name:</w:t>
            </w:r>
          </w:p>
        </w:tc>
      </w:tr>
      <w:tr w:rsidR="000A2D8E">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Signature:</w:t>
            </w:r>
          </w:p>
        </w:tc>
      </w:tr>
      <w:tr w:rsidR="000A2D8E">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Date:</w:t>
            </w:r>
          </w:p>
        </w:tc>
      </w:tr>
      <w:tr w:rsidR="000A2D8E">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Accountant General payee registration no.:</w:t>
            </w:r>
          </w:p>
        </w:tc>
      </w:tr>
    </w:tbl>
    <w:p w:rsidR="000A2D8E" w:rsidRDefault="00CE105E">
      <w:pPr>
        <w:pStyle w:val="Heading2"/>
      </w:pPr>
      <w:r>
        <w:t>Conditions of the Framework Agreement</w:t>
      </w:r>
    </w:p>
    <w:p w:rsidR="000A2D8E" w:rsidRDefault="00CE105E">
      <w:pPr>
        <w:pStyle w:val="Heading3"/>
      </w:pPr>
      <w:r>
        <w:t>1. Definitions</w:t>
      </w:r>
    </w:p>
    <w:p w:rsidR="000A2D8E" w:rsidRDefault="00CE105E">
      <w:pPr>
        <w:tabs>
          <w:tab w:val="left" w:pos="794"/>
        </w:tabs>
        <w:spacing w:after="110" w:line="276" w:lineRule="auto"/>
        <w:ind w:left="794" w:hanging="794"/>
        <w:jc w:val="both"/>
      </w:pPr>
      <w:r>
        <w:rPr>
          <w:b/>
          <w:bCs/>
        </w:rPr>
        <w:t>1.1</w:t>
      </w:r>
      <w:r>
        <w:tab/>
        <w:t>Terms defined in ITB 2 have the same meaning in these Conditions. In addition:</w:t>
      </w:r>
    </w:p>
    <w:p w:rsidR="000A2D8E" w:rsidRDefault="00CE105E">
      <w:pPr>
        <w:tabs>
          <w:tab w:val="left" w:pos="1361"/>
        </w:tabs>
        <w:spacing w:after="80" w:line="264" w:lineRule="auto"/>
        <w:ind w:left="1361" w:hanging="567"/>
        <w:jc w:val="both"/>
      </w:pPr>
      <w:r>
        <w:t>(a)</w:t>
      </w:r>
      <w:r>
        <w:tab/>
        <w:t>"</w:t>
      </w:r>
      <w:r>
        <w:rPr>
          <w:b/>
          <w:bCs/>
        </w:rPr>
        <w:t>Base Price</w:t>
      </w:r>
      <w:r>
        <w:t>" means the Supplier's maximum all-inclusive USD unit price in its accepted Price Schedule, after any accepted discount and as adjusted under Clause 8.</w:t>
      </w:r>
    </w:p>
    <w:p w:rsidR="000A2D8E" w:rsidRDefault="00CE105E">
      <w:pPr>
        <w:tabs>
          <w:tab w:val="left" w:pos="1361"/>
        </w:tabs>
        <w:spacing w:after="80" w:line="264" w:lineRule="auto"/>
        <w:ind w:left="1361" w:hanging="567"/>
        <w:jc w:val="both"/>
      </w:pPr>
      <w:r>
        <w:t>(b)</w:t>
      </w:r>
      <w:r>
        <w:tab/>
        <w:t>"</w:t>
      </w:r>
      <w:r>
        <w:rPr>
          <w:b/>
          <w:bCs/>
        </w:rPr>
        <w:t>Term</w:t>
      </w:r>
      <w:r>
        <w:t>" means 1 January 2027 to 31 December 2028.</w:t>
      </w:r>
    </w:p>
    <w:p w:rsidR="000A2D8E" w:rsidRDefault="00CE105E">
      <w:pPr>
        <w:pStyle w:val="Heading3"/>
      </w:pPr>
      <w:r>
        <w:t>2. Nature of the Agreement</w:t>
      </w:r>
    </w:p>
    <w:p w:rsidR="000A2D8E" w:rsidRDefault="00CE105E">
      <w:pPr>
        <w:tabs>
          <w:tab w:val="left" w:pos="794"/>
        </w:tabs>
        <w:spacing w:after="110" w:line="276" w:lineRule="auto"/>
        <w:ind w:left="794" w:hanging="794"/>
        <w:jc w:val="both"/>
      </w:pPr>
      <w:r>
        <w:rPr>
          <w:b/>
          <w:bCs/>
        </w:rPr>
        <w:t>2.1</w:t>
      </w:r>
      <w:r>
        <w:tab/>
        <w:t>This is a closed, non-exclusive, multi-supplier Framework Agreement. No other supplier may join during the Term. It gives the Supplier no guaranteed Call-off Order, quantity, value or revenue or exclusivity.</w:t>
      </w:r>
    </w:p>
    <w:p w:rsidR="000A2D8E" w:rsidRDefault="00CE105E" w:rsidP="005D36E2">
      <w:pPr>
        <w:tabs>
          <w:tab w:val="left" w:pos="794"/>
        </w:tabs>
        <w:spacing w:after="110" w:line="276" w:lineRule="auto"/>
        <w:ind w:left="794" w:hanging="794"/>
        <w:jc w:val="both"/>
      </w:pPr>
      <w:r>
        <w:rPr>
          <w:b/>
          <w:bCs/>
        </w:rPr>
        <w:t>2.2</w:t>
      </w:r>
      <w:r>
        <w:tab/>
      </w:r>
      <w:r w:rsidR="005D36E2" w:rsidRPr="005D36E2">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0A2D8E" w:rsidRDefault="00CE105E" w:rsidP="00673623">
      <w:pPr>
        <w:tabs>
          <w:tab w:val="left" w:pos="794"/>
        </w:tabs>
        <w:spacing w:after="110" w:line="276" w:lineRule="auto"/>
        <w:ind w:left="794" w:hanging="794"/>
        <w:jc w:val="both"/>
      </w:pPr>
      <w:r>
        <w:rPr>
          <w:b/>
          <w:bCs/>
        </w:rPr>
        <w:t>2.3</w:t>
      </w:r>
      <w:r>
        <w:tab/>
      </w:r>
      <w:r w:rsidR="00673623" w:rsidRPr="00673623">
        <w:t xml:space="preserve">The aggregate ceiling for FA-12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w:t>
      </w:r>
      <w:r w:rsidR="00673623" w:rsidRPr="00673623">
        <w:lastRenderedPageBreak/>
        <w:t>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0A2D8E" w:rsidRDefault="00CE105E">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0A2D8E" w:rsidRDefault="00CE105E">
      <w:pPr>
        <w:pStyle w:val="Heading3"/>
      </w:pPr>
      <w:r>
        <w:t>3. Conditions of Effectiveness</w:t>
      </w:r>
    </w:p>
    <w:p w:rsidR="005D36E2" w:rsidRDefault="00CE105E" w:rsidP="005D36E2">
      <w:pPr>
        <w:tabs>
          <w:tab w:val="left" w:pos="794"/>
        </w:tabs>
        <w:spacing w:after="110" w:line="276" w:lineRule="auto"/>
        <w:ind w:left="794" w:hanging="794"/>
        <w:jc w:val="both"/>
      </w:pPr>
      <w:r>
        <w:rPr>
          <w:b/>
          <w:bCs/>
        </w:rPr>
        <w:t>3.1</w:t>
      </w:r>
      <w:r>
        <w:tab/>
      </w:r>
      <w:r w:rsidR="005D36E2" w:rsidRPr="005D36E2">
        <w:t>This Framework Agreement becomes effective on the later of 1 January 2027 and the date the Ministry confirms in writing that the following conditions have been completed:</w:t>
      </w:r>
    </w:p>
    <w:p w:rsidR="0067048D" w:rsidRDefault="005D36E2" w:rsidP="005D36E2">
      <w:pPr>
        <w:pStyle w:val="ListParagraph"/>
        <w:numPr>
          <w:ilvl w:val="0"/>
          <w:numId w:val="2"/>
        </w:numPr>
        <w:tabs>
          <w:tab w:val="left" w:pos="794"/>
        </w:tabs>
        <w:spacing w:after="110" w:line="276" w:lineRule="auto"/>
        <w:jc w:val="both"/>
      </w:pPr>
      <w:r w:rsidRPr="005D36E2">
        <w:t>signature by authorized representatives of both parties, the Ministry acting through the Director General as Authorized Officer or a duly authorized written delegate;</w:t>
      </w:r>
    </w:p>
    <w:p w:rsidR="0067048D" w:rsidRDefault="005D36E2" w:rsidP="005D36E2">
      <w:pPr>
        <w:pStyle w:val="ListParagraph"/>
        <w:numPr>
          <w:ilvl w:val="0"/>
          <w:numId w:val="2"/>
        </w:numPr>
        <w:tabs>
          <w:tab w:val="left" w:pos="794"/>
        </w:tabs>
        <w:spacing w:after="110" w:line="276" w:lineRule="auto"/>
        <w:jc w:val="both"/>
      </w:pPr>
      <w:r w:rsidRPr="005D36E2">
        <w:t>review by Finance Internal Control and completion of other mandatory reviews before signature;</w:t>
      </w:r>
    </w:p>
    <w:p w:rsidR="0067048D" w:rsidRDefault="005D36E2" w:rsidP="005D36E2">
      <w:pPr>
        <w:pStyle w:val="ListParagraph"/>
        <w:numPr>
          <w:ilvl w:val="0"/>
          <w:numId w:val="2"/>
        </w:numPr>
        <w:tabs>
          <w:tab w:val="left" w:pos="794"/>
        </w:tabs>
        <w:spacing w:after="110" w:line="276" w:lineRule="auto"/>
        <w:jc w:val="both"/>
      </w:pPr>
      <w:r w:rsidRPr="005D36E2">
        <w:t>lawful approval of the Framework procurement and its consistency with the approved procurement plan, including lawful updates for approved funded activities; the planning ceiling is not a certification that both years are fully financed;</w:t>
      </w:r>
    </w:p>
    <w:p w:rsidR="0067048D" w:rsidRDefault="005D36E2" w:rsidP="005D36E2">
      <w:pPr>
        <w:pStyle w:val="ListParagraph"/>
        <w:numPr>
          <w:ilvl w:val="0"/>
          <w:numId w:val="2"/>
        </w:numPr>
        <w:tabs>
          <w:tab w:val="left" w:pos="794"/>
        </w:tabs>
        <w:spacing w:after="110" w:line="276" w:lineRule="auto"/>
        <w:jc w:val="both"/>
      </w:pPr>
      <w:r w:rsidRPr="005D36E2">
        <w:t>completion of any Ministry of Finance approval required by the applicable law for a multiannual commitment; this non-committing Framework does not authorize any future funded commitment or dispense with an approval required for a particular Call-off;</w:t>
      </w:r>
    </w:p>
    <w:p w:rsidR="0067048D" w:rsidRDefault="005D36E2" w:rsidP="005D36E2">
      <w:pPr>
        <w:pStyle w:val="ListParagraph"/>
        <w:numPr>
          <w:ilvl w:val="0"/>
          <w:numId w:val="2"/>
        </w:numPr>
        <w:tabs>
          <w:tab w:val="left" w:pos="794"/>
        </w:tabs>
        <w:spacing w:after="110" w:line="276" w:lineRule="auto"/>
        <w:jc w:val="both"/>
      </w:pPr>
      <w:r w:rsidRPr="005D36E2">
        <w:t>registration with the Office of the Auditor General, or a lawful written waiver of that registration requirement under the applicable procurement legislation; and</w:t>
      </w:r>
    </w:p>
    <w:p w:rsidR="000A2D8E" w:rsidRDefault="005D36E2" w:rsidP="005D36E2">
      <w:pPr>
        <w:pStyle w:val="ListParagraph"/>
        <w:numPr>
          <w:ilvl w:val="0"/>
          <w:numId w:val="2"/>
        </w:numPr>
        <w:tabs>
          <w:tab w:val="left" w:pos="794"/>
        </w:tabs>
        <w:spacing w:after="110" w:line="276" w:lineRule="auto"/>
        <w:jc w:val="both"/>
      </w:pPr>
      <w:r w:rsidRPr="005D36E2">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0A2D8E" w:rsidRDefault="00CE105E">
      <w:pPr>
        <w:pStyle w:val="Heading3"/>
      </w:pPr>
      <w:r>
        <w:t>4. Framework Documents and Order of Precedence</w:t>
      </w:r>
    </w:p>
    <w:p w:rsidR="000A2D8E" w:rsidRDefault="00CE105E" w:rsidP="0067048D">
      <w:pPr>
        <w:tabs>
          <w:tab w:val="left" w:pos="794"/>
        </w:tabs>
        <w:spacing w:after="110" w:line="276" w:lineRule="auto"/>
        <w:ind w:left="794" w:hanging="794"/>
        <w:jc w:val="both"/>
      </w:pPr>
      <w:r>
        <w:rPr>
          <w:b/>
          <w:bCs/>
        </w:rPr>
        <w:t>4.1</w:t>
      </w:r>
      <w:r>
        <w:tab/>
      </w:r>
      <w:r w:rsidR="0067048D" w:rsidRPr="0067048D">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(Schedule of Requirements and Technical Specifications); (f) the Call-off Order; (g) the Instructions to Bidders; and (h) the Supplier's Bid Letter.</w:t>
      </w:r>
    </w:p>
    <w:p w:rsidR="000A2D8E" w:rsidRDefault="00CE105E">
      <w:pPr>
        <w:tabs>
          <w:tab w:val="left" w:pos="794"/>
        </w:tabs>
        <w:spacing w:after="110" w:line="276" w:lineRule="auto"/>
        <w:ind w:left="794" w:hanging="794"/>
        <w:jc w:val="both"/>
      </w:pPr>
      <w:r>
        <w:rPr>
          <w:b/>
          <w:bCs/>
        </w:rPr>
        <w:t>4.2</w:t>
      </w:r>
      <w:r>
        <w:tab/>
        <w:t>A Call-off Order cannot amend this Agreement, extend the Term, raise the ceiling, change the scope, raise an accepted price or waive any control.</w:t>
      </w:r>
    </w:p>
    <w:p w:rsidR="000A2D8E" w:rsidRDefault="00CE105E">
      <w:pPr>
        <w:pStyle w:val="Heading3"/>
      </w:pPr>
      <w:r>
        <w:t>5. Call-off Procedure</w:t>
      </w:r>
    </w:p>
    <w:p w:rsidR="0067048D" w:rsidRDefault="00CE105E" w:rsidP="0067048D">
      <w:pPr>
        <w:tabs>
          <w:tab w:val="left" w:pos="794"/>
        </w:tabs>
        <w:spacing w:after="110" w:line="276" w:lineRule="auto"/>
        <w:ind w:left="794" w:hanging="794"/>
        <w:jc w:val="both"/>
      </w:pPr>
      <w:r>
        <w:rPr>
          <w:b/>
          <w:bCs/>
        </w:rPr>
        <w:t>5.1</w:t>
      </w:r>
      <w:r>
        <w:tab/>
      </w:r>
      <w:r w:rsidR="0067048D" w:rsidRPr="0067048D">
        <w:t>Each Call-off shall follow these controls:</w:t>
      </w:r>
    </w:p>
    <w:p w:rsidR="0067048D" w:rsidRDefault="0067048D" w:rsidP="0067048D">
      <w:pPr>
        <w:pStyle w:val="ListParagraph"/>
        <w:numPr>
          <w:ilvl w:val="0"/>
          <w:numId w:val="3"/>
        </w:numPr>
        <w:tabs>
          <w:tab w:val="left" w:pos="794"/>
        </w:tabs>
        <w:spacing w:after="110" w:line="276" w:lineRule="auto"/>
        <w:jc w:val="both"/>
      </w:pPr>
      <w:r w:rsidRPr="0067048D">
        <w:t>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rsidR="0067048D" w:rsidRDefault="00673623" w:rsidP="00673623">
      <w:pPr>
        <w:pStyle w:val="ListParagraph"/>
        <w:numPr>
          <w:ilvl w:val="0"/>
          <w:numId w:val="3"/>
        </w:numPr>
        <w:tabs>
          <w:tab w:val="left" w:pos="794"/>
        </w:tabs>
        <w:spacing w:after="110" w:line="276" w:lineRule="auto"/>
        <w:jc w:val="both"/>
      </w:pPr>
      <w:r w:rsidRPr="00673623">
        <w:lastRenderedPageBreak/>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67048D" w:rsidRDefault="0067048D" w:rsidP="0067048D">
      <w:pPr>
        <w:pStyle w:val="ListParagraph"/>
        <w:numPr>
          <w:ilvl w:val="0"/>
          <w:numId w:val="3"/>
        </w:numPr>
        <w:tabs>
          <w:tab w:val="left" w:pos="794"/>
        </w:tabs>
        <w:spacing w:after="110" w:line="276" w:lineRule="auto"/>
        <w:jc w:val="both"/>
      </w:pPr>
      <w:r w:rsidRPr="0067048D">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0A2D8E" w:rsidRDefault="0067048D" w:rsidP="0067048D">
      <w:pPr>
        <w:pStyle w:val="ListParagraph"/>
        <w:numPr>
          <w:ilvl w:val="0"/>
          <w:numId w:val="3"/>
        </w:numPr>
        <w:tabs>
          <w:tab w:val="left" w:pos="794"/>
        </w:tabs>
        <w:spacing w:after="110" w:line="276" w:lineRule="auto"/>
        <w:jc w:val="both"/>
      </w:pPr>
      <w:r w:rsidRPr="0067048D">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0A2D8E" w:rsidRDefault="00CE105E" w:rsidP="0067048D">
      <w:pPr>
        <w:tabs>
          <w:tab w:val="left" w:pos="794"/>
        </w:tabs>
        <w:spacing w:after="110" w:line="276" w:lineRule="auto"/>
        <w:ind w:left="794" w:hanging="794"/>
        <w:jc w:val="both"/>
      </w:pPr>
      <w:r>
        <w:rPr>
          <w:b/>
          <w:bCs/>
        </w:rPr>
        <w:t>5.2</w:t>
      </w:r>
      <w:r>
        <w:tab/>
      </w:r>
      <w:r w:rsidR="0067048D" w:rsidRPr="0067048D">
        <w:t>The response period is stated in each request and is normally at least three (3)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0A2D8E" w:rsidRDefault="00CE105E" w:rsidP="00673623">
      <w:pPr>
        <w:tabs>
          <w:tab w:val="left" w:pos="794"/>
        </w:tabs>
        <w:spacing w:after="110" w:line="276" w:lineRule="auto"/>
        <w:ind w:left="794" w:hanging="794"/>
        <w:jc w:val="both"/>
      </w:pPr>
      <w:r>
        <w:rPr>
          <w:b/>
          <w:bCs/>
        </w:rPr>
        <w:t>5.3</w:t>
      </w:r>
      <w:r w:rsidR="00673623">
        <w:tab/>
      </w:r>
      <w:r w:rsidR="00673623" w:rsidRPr="00673623">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0A2D8E" w:rsidRDefault="00CE105E" w:rsidP="0067048D">
      <w:pPr>
        <w:tabs>
          <w:tab w:val="left" w:pos="794"/>
        </w:tabs>
        <w:spacing w:after="110" w:line="276" w:lineRule="auto"/>
        <w:ind w:left="794" w:hanging="794"/>
        <w:jc w:val="both"/>
      </w:pPr>
      <w:r>
        <w:rPr>
          <w:b/>
          <w:bCs/>
        </w:rPr>
        <w:t>5.4</w:t>
      </w:r>
      <w:r>
        <w:tab/>
      </w:r>
      <w:r w:rsidR="0067048D" w:rsidRPr="0067048D">
        <w:t>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rsidR="000A2D8E" w:rsidRDefault="00CE105E" w:rsidP="0067048D">
      <w:pPr>
        <w:tabs>
          <w:tab w:val="left" w:pos="794"/>
        </w:tabs>
        <w:spacing w:after="110" w:line="276" w:lineRule="auto"/>
        <w:ind w:left="794" w:hanging="794"/>
        <w:jc w:val="both"/>
      </w:pPr>
      <w:r>
        <w:rPr>
          <w:b/>
          <w:bCs/>
        </w:rPr>
        <w:lastRenderedPageBreak/>
        <w:t>5.5</w:t>
      </w:r>
      <w:r>
        <w:tab/>
      </w:r>
      <w:r w:rsidR="0067048D" w:rsidRPr="0067048D">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0A2D8E" w:rsidRDefault="00CE105E" w:rsidP="00673623">
      <w:pPr>
        <w:tabs>
          <w:tab w:val="left" w:pos="794"/>
        </w:tabs>
        <w:spacing w:after="110" w:line="276" w:lineRule="auto"/>
        <w:ind w:left="794" w:hanging="794"/>
        <w:jc w:val="both"/>
      </w:pPr>
      <w:r>
        <w:rPr>
          <w:b/>
          <w:bCs/>
        </w:rPr>
        <w:t>5.6</w:t>
      </w:r>
      <w:r>
        <w:tab/>
      </w:r>
      <w:r w:rsidR="00673623" w:rsidRPr="00673623">
        <w:t xml:space="preserve">Each Call-off shall comply with the fiscal-year, project-closing and commitment </w:t>
      </w:r>
      <w:proofErr w:type="spellStart"/>
      <w:r w:rsidR="00673623" w:rsidRPr="00673623">
        <w:t>cutoffs</w:t>
      </w:r>
      <w:proofErr w:type="spellEnd"/>
      <w:r w:rsidR="00673623" w:rsidRPr="00673623">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673623" w:rsidRPr="00673623">
        <w:t>cutoff</w:t>
      </w:r>
      <w:proofErr w:type="spellEnd"/>
      <w:r w:rsidR="00673623" w:rsidRPr="00673623">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0A2D8E" w:rsidRDefault="00CE105E">
      <w:pPr>
        <w:pStyle w:val="Heading3"/>
      </w:pPr>
      <w:r>
        <w:t>6. Supplier's General Obligations</w:t>
      </w:r>
    </w:p>
    <w:p w:rsidR="000A2D8E" w:rsidRDefault="00CE105E">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0A2D8E" w:rsidRDefault="00CE105E">
      <w:pPr>
        <w:tabs>
          <w:tab w:val="left" w:pos="794"/>
        </w:tabs>
        <w:spacing w:after="110" w:line="276" w:lineRule="auto"/>
        <w:ind w:left="794" w:hanging="794"/>
        <w:jc w:val="both"/>
      </w:pPr>
      <w:r>
        <w:rPr>
          <w:b/>
          <w:bCs/>
        </w:rPr>
        <w:t>6.2</w:t>
      </w:r>
      <w:r>
        <w:tab/>
        <w:t>The Supplier must not deliver Goods without an authorized Call-off Order.</w:t>
      </w:r>
    </w:p>
    <w:p w:rsidR="000A2D8E" w:rsidRDefault="00CE105E">
      <w:pPr>
        <w:tabs>
          <w:tab w:val="left" w:pos="794"/>
        </w:tabs>
        <w:spacing w:after="110" w:line="276" w:lineRule="auto"/>
        <w:ind w:left="794" w:hanging="794"/>
        <w:jc w:val="both"/>
      </w:pPr>
      <w:r>
        <w:rPr>
          <w:b/>
          <w:bCs/>
        </w:rPr>
        <w:t>6.3</w:t>
      </w:r>
      <w:r>
        <w:tab/>
        <w:t>The Supplier must correct any error or defect it causes promptly and at its own cost.</w:t>
      </w:r>
    </w:p>
    <w:p w:rsidR="000A2D8E" w:rsidRDefault="00CE105E">
      <w:pPr>
        <w:pStyle w:val="Heading3"/>
      </w:pPr>
      <w:r>
        <w:t>7. Continuing Qualification</w:t>
      </w:r>
    </w:p>
    <w:p w:rsidR="000A2D8E" w:rsidRDefault="00CE105E">
      <w:pPr>
        <w:tabs>
          <w:tab w:val="left" w:pos="794"/>
        </w:tabs>
        <w:spacing w:after="110" w:line="276" w:lineRule="auto"/>
        <w:ind w:left="794" w:hanging="794"/>
        <w:jc w:val="both"/>
      </w:pPr>
      <w:r>
        <w:rPr>
          <w:b/>
          <w:bCs/>
        </w:rPr>
        <w:t>7.1</w:t>
      </w:r>
      <w:r>
        <w:tab/>
        <w:t>Throughout the Term, the Supplier must remain registered, tax-compliant, licensed and financially capable, and free from debarment or disqualifying conflict.</w:t>
      </w:r>
    </w:p>
    <w:p w:rsidR="000A2D8E" w:rsidRDefault="00CE105E">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0A2D8E" w:rsidRDefault="00CE105E">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0A2D8E" w:rsidRDefault="00CE105E">
      <w:pPr>
        <w:pStyle w:val="Heading3"/>
      </w:pPr>
      <w:r>
        <w:t>8. Prices and Price Adjustment</w:t>
      </w:r>
    </w:p>
    <w:p w:rsidR="000A2D8E" w:rsidRDefault="00CE105E" w:rsidP="00673623">
      <w:pPr>
        <w:tabs>
          <w:tab w:val="left" w:pos="794"/>
        </w:tabs>
        <w:spacing w:after="110" w:line="276" w:lineRule="auto"/>
        <w:ind w:left="794" w:hanging="794"/>
        <w:jc w:val="both"/>
      </w:pPr>
      <w:r>
        <w:rPr>
          <w:b/>
          <w:bCs/>
        </w:rPr>
        <w:t>8.1</w:t>
      </w:r>
      <w:r>
        <w:tab/>
      </w:r>
      <w:r w:rsidR="00673623" w:rsidRPr="00673623">
        <w:t>Each Call-off price shall be the accepted responsive quotation selected under the lawful procedure in Clause 5. Where mini-competition applies, use the lowest evaluated responsive total for the stated requirement, including a single response approved under Clause 5.4. No unit price may exceed the Supplier’s applicable Base Price after accepted discount and any lawful adjustment under Clause 8.3.</w:t>
      </w:r>
    </w:p>
    <w:p w:rsidR="000A2D8E" w:rsidRDefault="00CE105E">
      <w:pPr>
        <w:tabs>
          <w:tab w:val="left" w:pos="794"/>
        </w:tabs>
        <w:spacing w:after="110" w:line="276" w:lineRule="auto"/>
        <w:ind w:left="794" w:hanging="794"/>
        <w:jc w:val="both"/>
      </w:pPr>
      <w:r>
        <w:rPr>
          <w:b/>
          <w:bCs/>
        </w:rPr>
        <w:t>8.2</w:t>
      </w:r>
      <w:r>
        <w:tab/>
        <w:t>Prices are maximum all-inclusive USD prices covering the stated unit and quality, packaging, transport, delivery to the stated destination in Mogadishu, unloading, insurance, all applicable taxes and duties, and all supplier costs. No hidden fee, minimum-order charge or unapproved surcharge is payable.</w:t>
      </w:r>
    </w:p>
    <w:p w:rsidR="000A2D8E" w:rsidRDefault="00CE105E" w:rsidP="0067048D">
      <w:pPr>
        <w:tabs>
          <w:tab w:val="left" w:pos="794"/>
        </w:tabs>
        <w:spacing w:after="110" w:line="276" w:lineRule="auto"/>
        <w:ind w:left="794" w:hanging="794"/>
        <w:jc w:val="both"/>
      </w:pPr>
      <w:r>
        <w:rPr>
          <w:b/>
          <w:bCs/>
        </w:rPr>
        <w:t>8.3</w:t>
      </w:r>
      <w:r>
        <w:tab/>
      </w:r>
      <w:r w:rsidR="0067048D" w:rsidRPr="0067048D">
        <w:t>Base Prices are firm for the first twelve (12) months. After the first anniversary, a Supplier may request a prospective adjustment supported by objective market evidence. Verified decreases reduce the Base Price; an approved increase may not exceed fifteen percent (15%) of the affected Base Price. No adjustment is automatic or retroactive, and each requires available budget, Finance Internal Control review and a signed amendment before it applies. The fifteen percent (15%) limit is cumulative over the remaining Term and is measured against the original accepted price after bid discount, not the price after a previous amendment. Any lawful change-in-law adjustment is limited to its verified direct effect and shall not increase the aggregate Framework ceiling.</w:t>
      </w:r>
    </w:p>
    <w:p w:rsidR="000A2D8E" w:rsidRDefault="00CE105E">
      <w:pPr>
        <w:tabs>
          <w:tab w:val="left" w:pos="794"/>
        </w:tabs>
        <w:spacing w:after="110" w:line="276" w:lineRule="auto"/>
        <w:ind w:left="794" w:hanging="794"/>
        <w:jc w:val="both"/>
      </w:pPr>
      <w:r>
        <w:rPr>
          <w:b/>
          <w:bCs/>
        </w:rPr>
        <w:lastRenderedPageBreak/>
        <w:t>8.4</w:t>
      </w:r>
      <w:r>
        <w:tab/>
        <w:t>A price above the permitted level will not be accepted through a routine Call-off. The Ministry may re-solicit, suspend the item or start a new procurement.</w:t>
      </w:r>
    </w:p>
    <w:p w:rsidR="000A2D8E" w:rsidRDefault="00CE105E">
      <w:pPr>
        <w:tabs>
          <w:tab w:val="left" w:pos="794"/>
        </w:tabs>
        <w:spacing w:after="110" w:line="276" w:lineRule="auto"/>
        <w:ind w:left="794" w:hanging="794"/>
        <w:jc w:val="both"/>
      </w:pPr>
      <w:r>
        <w:rPr>
          <w:b/>
          <w:bCs/>
        </w:rPr>
        <w:t>8.5</w:t>
      </w:r>
      <w:r>
        <w:tab/>
        <w:t>If a change in law after the bid deadline directly affects a price, the affected party must notify the other promptly with evidence. Any adjustment is prospective, symmetrical, limited to the demonstrated effect and documented in a signed amendment.</w:t>
      </w:r>
    </w:p>
    <w:p w:rsidR="000A2D8E" w:rsidRDefault="00CE105E">
      <w:pPr>
        <w:pStyle w:val="Heading3"/>
      </w:pPr>
      <w:r>
        <w:t>9. Invoicing and Payment</w:t>
      </w:r>
    </w:p>
    <w:p w:rsidR="000A2D8E" w:rsidRDefault="00CE105E">
      <w:pPr>
        <w:tabs>
          <w:tab w:val="left" w:pos="794"/>
        </w:tabs>
        <w:spacing w:after="110" w:line="276" w:lineRule="auto"/>
        <w:ind w:left="794" w:hanging="794"/>
        <w:jc w:val="both"/>
      </w:pPr>
      <w:r>
        <w:rPr>
          <w:b/>
          <w:bCs/>
        </w:rPr>
        <w:t>9.1</w:t>
      </w:r>
      <w:r>
        <w:tab/>
        <w:t>The Supplier may invoice a Call-off once the Goods have been delivered, inspected and accepted. The Supplier must subm</w:t>
      </w:r>
      <w:r w:rsidR="00AE680C">
        <w:t>it to the Procurement Section</w:t>
      </w:r>
      <w:r>
        <w:t>:</w:t>
      </w:r>
    </w:p>
    <w:p w:rsidR="000A2D8E" w:rsidRDefault="00CE105E">
      <w:pPr>
        <w:tabs>
          <w:tab w:val="left" w:pos="1361"/>
        </w:tabs>
        <w:spacing w:after="80" w:line="264" w:lineRule="auto"/>
        <w:ind w:left="1361" w:hanging="567"/>
        <w:jc w:val="both"/>
      </w:pPr>
      <w:r>
        <w:t>(a)</w:t>
      </w:r>
      <w:r>
        <w:tab/>
        <w:t>a correct invoice quoting the Call-off Order number;</w:t>
      </w:r>
    </w:p>
    <w:p w:rsidR="000A2D8E" w:rsidRDefault="00CE105E">
      <w:pPr>
        <w:tabs>
          <w:tab w:val="left" w:pos="1361"/>
        </w:tabs>
        <w:spacing w:after="80" w:line="264" w:lineRule="auto"/>
        <w:ind w:left="1361" w:hanging="567"/>
        <w:jc w:val="both"/>
      </w:pPr>
      <w:r>
        <w:t>(b)</w:t>
      </w:r>
      <w:r>
        <w:tab/>
        <w:t>the delivery note signed by the Ministry's storekeeper; and</w:t>
      </w:r>
    </w:p>
    <w:p w:rsidR="000A2D8E" w:rsidRDefault="00CE105E">
      <w:pPr>
        <w:tabs>
          <w:tab w:val="left" w:pos="1361"/>
        </w:tabs>
        <w:spacing w:after="80" w:line="264" w:lineRule="auto"/>
        <w:ind w:left="1361" w:hanging="567"/>
        <w:jc w:val="both"/>
      </w:pPr>
      <w:r>
        <w:t>(c)</w:t>
      </w:r>
      <w:r>
        <w:tab/>
        <w:t>the required tax documents.</w:t>
      </w:r>
    </w:p>
    <w:p w:rsidR="000A2D8E" w:rsidRDefault="00CE105E" w:rsidP="00673623">
      <w:pPr>
        <w:tabs>
          <w:tab w:val="left" w:pos="794"/>
        </w:tabs>
        <w:spacing w:after="110" w:line="276" w:lineRule="auto"/>
        <w:ind w:left="794" w:hanging="794"/>
        <w:jc w:val="both"/>
      </w:pPr>
      <w:r>
        <w:rPr>
          <w:b/>
          <w:bCs/>
        </w:rPr>
        <w:t>9.2</w:t>
      </w:r>
      <w:r>
        <w:tab/>
      </w:r>
      <w:r w:rsidR="00673623" w:rsidRPr="00673623">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0A2D8E" w:rsidRDefault="00CE105E" w:rsidP="0067048D">
      <w:pPr>
        <w:tabs>
          <w:tab w:val="left" w:pos="794"/>
        </w:tabs>
        <w:spacing w:after="110" w:line="276" w:lineRule="auto"/>
        <w:ind w:left="794" w:hanging="794"/>
        <w:jc w:val="both"/>
      </w:pPr>
      <w:r>
        <w:rPr>
          <w:b/>
          <w:bCs/>
        </w:rPr>
        <w:t>9.3</w:t>
      </w:r>
      <w:r>
        <w:tab/>
      </w:r>
      <w:r w:rsidR="0067048D" w:rsidRPr="0067048D">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0A2D8E" w:rsidRDefault="00CE105E" w:rsidP="0067048D">
      <w:pPr>
        <w:tabs>
          <w:tab w:val="left" w:pos="794"/>
        </w:tabs>
        <w:spacing w:after="110" w:line="276" w:lineRule="auto"/>
        <w:ind w:left="794" w:hanging="794"/>
        <w:jc w:val="both"/>
      </w:pPr>
      <w:r>
        <w:rPr>
          <w:b/>
          <w:bCs/>
        </w:rPr>
        <w:t>9.4</w:t>
      </w:r>
      <w:r>
        <w:tab/>
      </w:r>
      <w:r w:rsidR="0067048D" w:rsidRPr="0067048D">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0A2D8E" w:rsidRDefault="00CE105E">
      <w:pPr>
        <w:pStyle w:val="Heading3"/>
      </w:pPr>
      <w:r>
        <w:t>10. Quality, Warranty and Acceptance</w:t>
      </w:r>
    </w:p>
    <w:p w:rsidR="000A2D8E" w:rsidRDefault="00CE105E">
      <w:pPr>
        <w:tabs>
          <w:tab w:val="left" w:pos="794"/>
        </w:tabs>
        <w:spacing w:after="110" w:line="276" w:lineRule="auto"/>
        <w:ind w:left="794" w:hanging="794"/>
        <w:jc w:val="both"/>
      </w:pPr>
      <w:r>
        <w:rPr>
          <w:b/>
          <w:bCs/>
        </w:rPr>
        <w:t>10.1</w:t>
      </w:r>
      <w:r>
        <w:tab/>
        <w:t>Goods must comply with the specifications and Section V and be new, genuine and free from defects.</w:t>
      </w:r>
    </w:p>
    <w:p w:rsidR="000A2D8E" w:rsidRDefault="00CE105E">
      <w:pPr>
        <w:tabs>
          <w:tab w:val="left" w:pos="794"/>
        </w:tabs>
        <w:spacing w:after="110" w:line="276" w:lineRule="auto"/>
        <w:ind w:left="794" w:hanging="794"/>
        <w:jc w:val="both"/>
      </w:pPr>
      <w:r>
        <w:rPr>
          <w:b/>
          <w:bCs/>
        </w:rPr>
        <w:t>10.2</w:t>
      </w:r>
      <w:r>
        <w:tab/>
        <w:t>The Supplier must replace rejected, defective, damaged, expired, short-dated or counterfeit Goods at its own cost within ten (10) Days of notice, or within any shorter period stated in an urgent Call-off Order. If it fails to do so, the Ministry may buy replacements elsewhere and recover the extra cost.</w:t>
      </w:r>
    </w:p>
    <w:p w:rsidR="000A2D8E" w:rsidRDefault="00CE105E">
      <w:pPr>
        <w:tabs>
          <w:tab w:val="left" w:pos="794"/>
        </w:tabs>
        <w:spacing w:after="110" w:line="276" w:lineRule="auto"/>
        <w:ind w:left="794" w:hanging="794"/>
        <w:jc w:val="both"/>
      </w:pPr>
      <w:r>
        <w:rPr>
          <w:b/>
          <w:bCs/>
        </w:rPr>
        <w:t>10.3</w:t>
      </w:r>
      <w:r>
        <w:tab/>
        <w:t>Electrical appliances carry the warranty stated in Section V. Acceptance does not waive the Ministry's rights for latent defects, food safety, authenticity or warranty.</w:t>
      </w:r>
    </w:p>
    <w:p w:rsidR="000A2D8E" w:rsidRDefault="00CE105E">
      <w:pPr>
        <w:pStyle w:val="Heading3"/>
      </w:pPr>
      <w:r>
        <w:t>11. Liability</w:t>
      </w:r>
    </w:p>
    <w:p w:rsidR="000A2D8E" w:rsidRDefault="00CE105E">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0A2D8E" w:rsidRDefault="00CE105E">
      <w:pPr>
        <w:tabs>
          <w:tab w:val="left" w:pos="794"/>
        </w:tabs>
        <w:spacing w:after="110" w:line="276" w:lineRule="auto"/>
        <w:ind w:left="794" w:hanging="794"/>
        <w:jc w:val="both"/>
      </w:pPr>
      <w:r>
        <w:rPr>
          <w:b/>
          <w:bCs/>
        </w:rPr>
        <w:t>11.2</w:t>
      </w:r>
      <w:r>
        <w:tab/>
        <w:t xml:space="preserve">The Supplier's aggregate liability for a Call-off Order is limited to the value of that Call-off Order plus the reasonable cost of replacement, correction or re-procurement caused by its default. This limit does not </w:t>
      </w:r>
      <w:r>
        <w:lastRenderedPageBreak/>
        <w:t>apply to fraud, corruption, wilful misconduct, gross negligence, death or personal injury, food-safety harm, counterfeit or unsafe goods, or loss of Ministry property or public funds.</w:t>
      </w:r>
    </w:p>
    <w:p w:rsidR="000A2D8E" w:rsidRDefault="00CE105E">
      <w:pPr>
        <w:tabs>
          <w:tab w:val="left" w:pos="794"/>
        </w:tabs>
        <w:spacing w:after="110" w:line="276" w:lineRule="auto"/>
        <w:ind w:left="794" w:hanging="794"/>
        <w:jc w:val="both"/>
      </w:pPr>
      <w:r>
        <w:rPr>
          <w:b/>
          <w:bCs/>
        </w:rPr>
        <w:t>11.3</w:t>
      </w:r>
      <w:r>
        <w:tab/>
        <w:t>The Supplier must maintain goods-in-transit and public-liability insurance appropriate to its deliveries and provide current evidence on request.</w:t>
      </w:r>
    </w:p>
    <w:p w:rsidR="000A2D8E" w:rsidRDefault="00CE105E">
      <w:pPr>
        <w:pStyle w:val="Heading3"/>
      </w:pPr>
      <w:r>
        <w:t>12. Intellectual Property</w:t>
      </w:r>
    </w:p>
    <w:p w:rsidR="000A2D8E" w:rsidRDefault="00CE105E">
      <w:pPr>
        <w:tabs>
          <w:tab w:val="left" w:pos="794"/>
        </w:tabs>
        <w:spacing w:after="110" w:line="276" w:lineRule="auto"/>
        <w:ind w:left="794" w:hanging="794"/>
        <w:jc w:val="both"/>
      </w:pPr>
      <w:r>
        <w:rPr>
          <w:b/>
          <w:bCs/>
        </w:rPr>
        <w:t>12.1</w:t>
      </w:r>
      <w:r>
        <w:tab/>
        <w:t>Pre-existing intellectual property remains with its owner. Ministry names, logos, specifications, data and records remain Ministry property and may be used by the Supplier only for the authorized Call-off.</w:t>
      </w:r>
    </w:p>
    <w:p w:rsidR="000A2D8E" w:rsidRDefault="00CE105E" w:rsidP="00673623">
      <w:pPr>
        <w:tabs>
          <w:tab w:val="left" w:pos="794"/>
        </w:tabs>
        <w:spacing w:after="110" w:line="276" w:lineRule="auto"/>
        <w:ind w:left="794" w:hanging="794"/>
        <w:jc w:val="both"/>
      </w:pPr>
      <w:r>
        <w:rPr>
          <w:b/>
          <w:bCs/>
        </w:rPr>
        <w:t>12.2</w:t>
      </w:r>
      <w:r>
        <w:tab/>
      </w:r>
      <w:r w:rsidR="00673623" w:rsidRPr="00673623">
        <w:t>The combined bid must contain the following administrative, qualification and technical documents:</w:t>
      </w:r>
    </w:p>
    <w:p w:rsidR="000A2D8E" w:rsidRDefault="00CE105E">
      <w:pPr>
        <w:pStyle w:val="Heading3"/>
      </w:pPr>
      <w:r>
        <w:t>13. Force Majeure</w:t>
      </w:r>
    </w:p>
    <w:p w:rsidR="000A2D8E" w:rsidRDefault="00CE105E">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0A2D8E" w:rsidRDefault="00CE105E" w:rsidP="0067048D">
      <w:pPr>
        <w:tabs>
          <w:tab w:val="left" w:pos="794"/>
        </w:tabs>
        <w:spacing w:after="110" w:line="276" w:lineRule="auto"/>
        <w:ind w:left="794" w:hanging="794"/>
        <w:jc w:val="both"/>
      </w:pPr>
      <w:r>
        <w:rPr>
          <w:b/>
          <w:bCs/>
        </w:rPr>
        <w:t>13.2</w:t>
      </w:r>
      <w:r>
        <w:tab/>
      </w:r>
      <w:r w:rsidR="0067048D" w:rsidRPr="0067048D">
        <w:t>Ordinary supply shortages, price increases, cash-flow difficulties and a supplier's or subcontractor's avoidable failure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0A2D8E" w:rsidRDefault="00CE105E">
      <w:pPr>
        <w:pStyle w:val="Heading3"/>
      </w:pPr>
      <w:r>
        <w:t>14. Records, Inspection and Audit</w:t>
      </w:r>
    </w:p>
    <w:p w:rsidR="000A2D8E" w:rsidRDefault="00CE105E" w:rsidP="0067048D">
      <w:pPr>
        <w:tabs>
          <w:tab w:val="left" w:pos="794"/>
        </w:tabs>
        <w:spacing w:after="110" w:line="276" w:lineRule="auto"/>
        <w:ind w:left="794" w:hanging="794"/>
        <w:jc w:val="both"/>
      </w:pPr>
      <w:r>
        <w:rPr>
          <w:b/>
          <w:bCs/>
        </w:rPr>
        <w:t>14.1</w:t>
      </w:r>
      <w:r>
        <w:tab/>
      </w:r>
      <w:r w:rsidR="0067048D" w:rsidRPr="0067048D">
        <w:t>The Supplier must keep complete records of all quotations, no-quotes, Call-off Orders, deliveries, goods received notes, inspections, expiry and batch information,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0A2D8E" w:rsidRDefault="00CE105E" w:rsidP="0067048D">
      <w:pPr>
        <w:tabs>
          <w:tab w:val="left" w:pos="794"/>
        </w:tabs>
        <w:spacing w:after="110" w:line="276" w:lineRule="auto"/>
        <w:ind w:left="794" w:hanging="794"/>
        <w:jc w:val="both"/>
      </w:pPr>
      <w:r>
        <w:rPr>
          <w:b/>
          <w:bCs/>
        </w:rPr>
        <w:t>14.2</w:t>
      </w:r>
      <w:r>
        <w:tab/>
      </w:r>
      <w:r w:rsidR="0067048D" w:rsidRPr="0067048D">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0A2D8E" w:rsidRDefault="00CE105E">
      <w:pPr>
        <w:pStyle w:val="Heading3"/>
      </w:pPr>
      <w:r>
        <w:t>15. Confidentiality and Personal Data</w:t>
      </w:r>
    </w:p>
    <w:p w:rsidR="000A2D8E" w:rsidRDefault="00CE105E">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0A2D8E" w:rsidRDefault="00CE105E">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0A2D8E" w:rsidRDefault="00CE105E">
      <w:pPr>
        <w:pStyle w:val="Heading3"/>
      </w:pPr>
      <w:r>
        <w:t>16. Assignment and Subcontracting</w:t>
      </w:r>
    </w:p>
    <w:p w:rsidR="000A2D8E" w:rsidRDefault="00CE105E">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0A2D8E" w:rsidRDefault="00CE105E">
      <w:pPr>
        <w:pStyle w:val="Heading3"/>
      </w:pPr>
      <w:r>
        <w:lastRenderedPageBreak/>
        <w:t>17. Amendment</w:t>
      </w:r>
    </w:p>
    <w:p w:rsidR="000A2D8E" w:rsidRDefault="00CE105E">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0A2D8E" w:rsidRDefault="00CE105E">
      <w:pPr>
        <w:pStyle w:val="Heading3"/>
      </w:pPr>
      <w:r>
        <w:t>18. Suspension and Termination</w:t>
      </w:r>
    </w:p>
    <w:p w:rsidR="000A2D8E" w:rsidRDefault="00CE105E" w:rsidP="00673623">
      <w:pPr>
        <w:tabs>
          <w:tab w:val="left" w:pos="794"/>
        </w:tabs>
        <w:spacing w:after="110" w:line="276" w:lineRule="auto"/>
        <w:ind w:left="794" w:hanging="794"/>
        <w:jc w:val="both"/>
      </w:pPr>
      <w:r>
        <w:rPr>
          <w:b/>
          <w:bCs/>
        </w:rPr>
        <w:t>18.1</w:t>
      </w:r>
      <w:r>
        <w:tab/>
      </w:r>
      <w:r w:rsidR="00673623" w:rsidRPr="00673623">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repeated late or non-conforming delivery, expired or unsafe goods, overcharging, insolvency and any prohibited practice. The Ministry may suspend immediately where there is a serious safety, fraud or data risk. Non-response to an RFQ, by itself, is not a ground for suspension, termination, penalty or debarment.</w:t>
      </w:r>
    </w:p>
    <w:p w:rsidR="000A2D8E" w:rsidRDefault="00CE105E">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0A2D8E" w:rsidRDefault="00CE105E" w:rsidP="00673623">
      <w:pPr>
        <w:tabs>
          <w:tab w:val="left" w:pos="794"/>
        </w:tabs>
        <w:spacing w:after="110" w:line="276" w:lineRule="auto"/>
        <w:ind w:left="794" w:hanging="794"/>
        <w:jc w:val="both"/>
      </w:pPr>
      <w:r>
        <w:rPr>
          <w:b/>
          <w:bCs/>
        </w:rPr>
        <w:t>18.3</w:t>
      </w:r>
      <w:r>
        <w:tab/>
      </w:r>
      <w:r w:rsidR="00673623" w:rsidRPr="00673623">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0A2D8E" w:rsidRDefault="00CE105E">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0A2D8E" w:rsidRDefault="00CE105E">
      <w:pPr>
        <w:pStyle w:val="Heading3"/>
      </w:pPr>
      <w:r>
        <w:t>19. Fraud and Corruption</w:t>
      </w:r>
    </w:p>
    <w:p w:rsidR="000A2D8E" w:rsidRDefault="00CE105E">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0A2D8E" w:rsidRDefault="00CE105E">
      <w:pPr>
        <w:pStyle w:val="Heading3"/>
      </w:pPr>
      <w:r>
        <w:t>20. Governing Law, Language and Disputes</w:t>
      </w:r>
    </w:p>
    <w:p w:rsidR="000A2D8E" w:rsidRDefault="00CE105E">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0A2D8E" w:rsidRDefault="00CE105E">
      <w:pPr>
        <w:tabs>
          <w:tab w:val="left" w:pos="794"/>
        </w:tabs>
        <w:spacing w:after="110" w:line="276" w:lineRule="auto"/>
        <w:ind w:left="794" w:hanging="794"/>
        <w:jc w:val="both"/>
      </w:pPr>
      <w:r>
        <w:rPr>
          <w:b/>
          <w:bCs/>
        </w:rPr>
        <w:t>20.2</w:t>
      </w:r>
      <w:r>
        <w:tab/>
        <w:t>The language of this Agreement and of every Call-off is English.</w:t>
      </w:r>
    </w:p>
    <w:p w:rsidR="000A2D8E" w:rsidRDefault="00CE105E">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0A2D8E" w:rsidRDefault="00CE105E">
      <w:pPr>
        <w:pStyle w:val="Heading3"/>
      </w:pPr>
      <w:r>
        <w:t>21. Taxes</w:t>
      </w:r>
    </w:p>
    <w:p w:rsidR="000A2D8E" w:rsidRDefault="00CE105E">
      <w:pPr>
        <w:tabs>
          <w:tab w:val="left" w:pos="794"/>
        </w:tabs>
        <w:spacing w:after="110" w:line="276" w:lineRule="auto"/>
        <w:ind w:left="794" w:hanging="794"/>
        <w:jc w:val="both"/>
      </w:pPr>
      <w:r>
        <w:rPr>
          <w:b/>
          <w:bCs/>
        </w:rPr>
        <w:t>21.1</w:t>
      </w:r>
      <w:r>
        <w:tab/>
        <w:t>Prices include all taxes, duties, licence fees and levies payable on the supply. Tax must be shown transparently on invoices and must not be duplicated. An exemption applies only where the competent authority has issued it in writing before the relevant Call-off Order.</w:t>
      </w:r>
    </w:p>
    <w:p w:rsidR="000A2D8E" w:rsidRDefault="00CE105E">
      <w:pPr>
        <w:pStyle w:val="Heading3"/>
      </w:pPr>
      <w:r>
        <w:lastRenderedPageBreak/>
        <w:t>22. Notices and Representatives</w:t>
      </w:r>
    </w:p>
    <w:p w:rsidR="000A2D8E" w:rsidRDefault="00CE105E">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0A2D8E" w:rsidRDefault="000A2D8E">
      <w:pPr>
        <w:pageBreakBefore/>
        <w:spacing w:line="120" w:lineRule="auto"/>
      </w:pPr>
    </w:p>
    <w:p w:rsidR="000A2D8E" w:rsidRDefault="00CE105E">
      <w:pPr>
        <w:pStyle w:val="Heading1"/>
      </w:pPr>
      <w:r>
        <w:t>Section VIII. Call-off Forms</w:t>
      </w:r>
    </w:p>
    <w:p w:rsidR="000A2D8E" w:rsidRDefault="003735D7" w:rsidP="0067048D">
      <w:pPr>
        <w:pStyle w:val="Heading2"/>
      </w:pPr>
      <w:r>
        <w:t>Form 8.1.</w:t>
      </w:r>
      <w:r w:rsidR="0067048D" w:rsidRPr="0067048D">
        <w:t xml:space="preserve"> 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Framework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673623" w:rsidP="00673623">
            <w:pPr>
              <w:spacing w:before="30" w:after="30"/>
            </w:pPr>
            <w:r w:rsidRPr="00673623">
              <w:t>MOH-FGS-FA-12-2027-2028</w:t>
            </w: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Suppliers invited (all active panel Suppliers)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Items (Price Schedule item numbers) and quantities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Delivery destination and required delivery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67048D" w:rsidP="0067048D">
            <w:pPr>
              <w:spacing w:before="30" w:after="30"/>
            </w:pPr>
            <w:r w:rsidRPr="0067048D">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CE105E">
      <w:pPr>
        <w:spacing w:after="120" w:line="276" w:lineRule="auto"/>
      </w:pPr>
      <w:r>
        <w:t>Quotations must contain all information required by Section V and the accepted price for each item. Reply to procurement@moh.gov.so quoting the RFQ reference.</w:t>
      </w:r>
    </w:p>
    <w:p w:rsidR="000A2D8E" w:rsidRDefault="000A2D8E">
      <w:pPr>
        <w:pageBreakBefore/>
        <w:spacing w:line="120" w:lineRule="auto"/>
      </w:pPr>
    </w:p>
    <w:p w:rsidR="000A2D8E" w:rsidRDefault="00CE105E">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673623" w:rsidP="00673623">
            <w:pPr>
              <w:spacing w:before="30" w:after="30"/>
              <w:jc w:val="both"/>
            </w:pPr>
            <w:r w:rsidRPr="00673623">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673623" w:rsidP="00673623">
            <w:pPr>
              <w:spacing w:before="30" w:after="30"/>
            </w:pPr>
            <w:r w:rsidRPr="00673623">
              <w:t>MOH-FGS-FA-12-2027-2028 / [Supplier]</w:t>
            </w: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673623" w:rsidP="00673623">
            <w:pPr>
              <w:spacing w:before="30" w:after="30"/>
              <w:jc w:val="both"/>
            </w:pPr>
            <w:r w:rsidRPr="00673623">
              <w:rPr>
                <w:b/>
                <w:bCs/>
              </w:rPr>
              <w:t>Mini-competition record and approval reference: multiple responsive quotations / assessed single response. Record all invited Suppliers, the common RFQ and receipt/evaluation references, price comparison, funding confir</w:t>
            </w:r>
            <w:r>
              <w:rPr>
                <w:b/>
                <w:bCs/>
              </w:rPr>
              <w:t>mation and competent approval.</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673623" w:rsidP="00673623">
            <w:pPr>
              <w:spacing w:before="30" w:after="30"/>
              <w:jc w:val="both"/>
            </w:pPr>
            <w:r w:rsidRPr="00673623">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0A2D8E" w:rsidRDefault="00CE105E">
            <w:pPr>
              <w:spacing w:before="30" w:after="30"/>
            </w:pPr>
            <w:r>
              <w:rPr>
                <w:b/>
                <w:bCs/>
              </w:rPr>
              <w:t>Delivery destination / required delivery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0A2D8E">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4038"/>
        <w:gridCol w:w="1100"/>
        <w:gridCol w:w="900"/>
        <w:gridCol w:w="1500"/>
        <w:gridCol w:w="1300"/>
      </w:tblGrid>
      <w:tr w:rsidR="000A2D8E">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Item no.</w:t>
            </w:r>
          </w:p>
        </w:tc>
        <w:tc>
          <w:tcPr>
            <w:tcW w:w="4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Description, specification and brand</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Unit</w:t>
            </w:r>
          </w:p>
        </w:tc>
        <w:tc>
          <w:tcPr>
            <w:tcW w:w="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proofErr w:type="spellStart"/>
            <w:r>
              <w:rPr>
                <w:b/>
                <w:bCs/>
                <w:color w:val="FFFFFF"/>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Unit price incl. all taxes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Total (USD)</w:t>
            </w:r>
          </w:p>
        </w:tc>
      </w:tr>
      <w:tr w:rsidR="000A2D8E">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Total</w:t>
            </w: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CE105E">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3838"/>
        <w:gridCol w:w="3200"/>
      </w:tblGrid>
      <w:tr w:rsidR="000A2D8E">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0A2D8E" w:rsidRDefault="00CE105E">
            <w:pPr>
              <w:spacing w:before="30" w:after="30"/>
            </w:pPr>
            <w:r>
              <w:rPr>
                <w:b/>
                <w:bCs/>
                <w:color w:val="FFFFFF"/>
              </w:rPr>
              <w:t>Name, signature, date</w:t>
            </w:r>
          </w:p>
        </w:tc>
      </w:tr>
      <w:tr w:rsidR="000A2D8E">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673623" w:rsidP="00673623">
            <w:pPr>
              <w:spacing w:before="30" w:after="30"/>
              <w:jc w:val="both"/>
            </w:pPr>
            <w:r w:rsidRPr="00673623">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r w:rsidR="000A2D8E">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CE105E">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0A2D8E" w:rsidRDefault="000A2D8E">
            <w:pPr>
              <w:spacing w:before="30" w:after="30"/>
            </w:pPr>
          </w:p>
        </w:tc>
      </w:tr>
    </w:tbl>
    <w:p w:rsidR="000A2D8E" w:rsidRDefault="00CE105E">
      <w:pPr>
        <w:spacing w:after="120" w:line="276" w:lineRule="auto"/>
      </w:pPr>
      <w:r>
        <w:rPr>
          <w:b/>
          <w:bCs/>
        </w:rPr>
        <w:t>Supplier acceptance.</w:t>
      </w:r>
      <w:r>
        <w:t xml:space="preserve"> We accept this Call-off Order under the Framework Agreement and confirm the prices quoted.</w:t>
      </w:r>
    </w:p>
    <w:p w:rsidR="000A2D8E" w:rsidRDefault="00CE105E">
      <w:pPr>
        <w:spacing w:before="90" w:after="30"/>
      </w:pPr>
      <w:r>
        <w:t>Supplier name, signature, date: _______________________________________</w:t>
      </w:r>
    </w:p>
    <w:p w:rsidR="000A2D8E" w:rsidRDefault="000A2D8E">
      <w:pPr>
        <w:pageBreakBefore/>
        <w:spacing w:line="120" w:lineRule="auto"/>
      </w:pPr>
    </w:p>
    <w:p w:rsidR="000A2D8E" w:rsidRDefault="00CE105E">
      <w:pPr>
        <w:pStyle w:val="Heading1"/>
      </w:pPr>
      <w:r>
        <w:t>Section IX. Fraud and Corruption</w:t>
      </w:r>
    </w:p>
    <w:p w:rsidR="000A2D8E" w:rsidRDefault="00CE105E">
      <w:pPr>
        <w:pStyle w:val="Heading3"/>
      </w:pPr>
      <w:r>
        <w:t>1. Purpose</w:t>
      </w:r>
    </w:p>
    <w:p w:rsidR="000A2D8E" w:rsidRDefault="00CE105E">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0A2D8E" w:rsidRDefault="00CE105E">
      <w:pPr>
        <w:pStyle w:val="Heading3"/>
      </w:pPr>
      <w:r>
        <w:t>2. Requirements</w:t>
      </w:r>
    </w:p>
    <w:p w:rsidR="000A2D8E" w:rsidRDefault="00CE105E">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0A2D8E" w:rsidRDefault="00CE105E">
      <w:pPr>
        <w:tabs>
          <w:tab w:val="left" w:pos="794"/>
        </w:tabs>
        <w:spacing w:after="110" w:line="276" w:lineRule="auto"/>
        <w:ind w:left="794" w:hanging="794"/>
        <w:jc w:val="both"/>
      </w:pPr>
      <w:r>
        <w:rPr>
          <w:b/>
          <w:bCs/>
        </w:rPr>
        <w:t>2.2</w:t>
      </w:r>
      <w:r>
        <w:tab/>
        <w:t>For this purpose:</w:t>
      </w:r>
    </w:p>
    <w:p w:rsidR="000A2D8E" w:rsidRDefault="00CE105E">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0A2D8E" w:rsidRDefault="00CE105E">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0A2D8E" w:rsidRDefault="00CE105E">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0A2D8E" w:rsidRDefault="00CE105E">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0A2D8E" w:rsidRDefault="00CE105E">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0A2D8E" w:rsidRDefault="00CE105E">
      <w:pPr>
        <w:pStyle w:val="Heading3"/>
      </w:pPr>
      <w:r>
        <w:t>3. Disclosure and Reporting</w:t>
      </w:r>
    </w:p>
    <w:p w:rsidR="000A2D8E" w:rsidRDefault="00CE105E">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0A2D8E" w:rsidRDefault="00CE105E">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0A2D8E" w:rsidRDefault="00CE105E">
      <w:pPr>
        <w:pStyle w:val="Heading3"/>
      </w:pPr>
      <w:r>
        <w:t>4. Remedies and Sanctions</w:t>
      </w:r>
    </w:p>
    <w:p w:rsidR="000A2D8E" w:rsidRDefault="00CE105E">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0A2D8E" w:rsidRDefault="00CE105E">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CE105E" w:rsidRDefault="00CE105E" w:rsidP="000F2601"/>
    <w:sectPr w:rsidR="00CE105E">
      <w:headerReference w:type="default" r:id="rId26"/>
      <w:footerReference w:type="default" r:id="rId27"/>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01D" w:rsidRDefault="005B001D">
      <w:r>
        <w:separator/>
      </w:r>
    </w:p>
  </w:endnote>
  <w:endnote w:type="continuationSeparator" w:id="0">
    <w:p w:rsidR="005B001D" w:rsidRDefault="005B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D32" w:rsidRDefault="00C44D32">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F958DB">
      <w:rPr>
        <w:noProof/>
        <w:color w:val="595959"/>
        <w:sz w:val="16"/>
        <w:szCs w:val="16"/>
      </w:rPr>
      <w:t>20</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958DB">
      <w:rPr>
        <w:noProof/>
        <w:color w:val="595959"/>
        <w:sz w:val="16"/>
        <w:szCs w:val="16"/>
      </w:rPr>
      <w:t>35</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01D" w:rsidRDefault="005B001D">
      <w:r>
        <w:separator/>
      </w:r>
    </w:p>
  </w:footnote>
  <w:footnote w:type="continuationSeparator" w:id="0">
    <w:p w:rsidR="005B001D" w:rsidRDefault="005B00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D32" w:rsidRDefault="00C44D32" w:rsidP="00416C5A">
    <w:pPr>
      <w:pBdr>
        <w:bottom w:val="single" w:sz="4" w:space="4" w:color="8EA9C1"/>
      </w:pBdr>
      <w:jc w:val="right"/>
    </w:pPr>
    <w:r>
      <w:rPr>
        <w:color w:val="595959"/>
        <w:sz w:val="16"/>
        <w:szCs w:val="16"/>
      </w:rPr>
      <w:t>Minis</w:t>
    </w:r>
    <w:r w:rsidR="00416C5A">
      <w:rPr>
        <w:color w:val="595959"/>
        <w:sz w:val="16"/>
        <w:szCs w:val="16"/>
      </w:rPr>
      <w:t xml:space="preserve">try of Health &amp; Human Services | </w:t>
    </w:r>
    <w:r w:rsidR="00416C5A" w:rsidRPr="00416C5A">
      <w:rPr>
        <w:color w:val="595959"/>
        <w:sz w:val="16"/>
        <w:szCs w:val="16"/>
      </w:rPr>
      <w:t>MOH-FGS-FA-12-2027-2028</w:t>
    </w:r>
    <w:r w:rsidR="00416C5A">
      <w:rPr>
        <w:color w:val="595959"/>
        <w:sz w:val="16"/>
        <w:szCs w:val="16"/>
      </w:rPr>
      <w:t>|</w:t>
    </w:r>
    <w:r>
      <w:rPr>
        <w:color w:val="595959"/>
        <w:sz w:val="16"/>
        <w:szCs w:val="16"/>
      </w:rPr>
      <w:t xml:space="preserve"> Office Consumables and Cleaning Materials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76BDD"/>
    <w:multiLevelType w:val="hybridMultilevel"/>
    <w:tmpl w:val="86F4A9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F27F86"/>
    <w:multiLevelType w:val="hybridMultilevel"/>
    <w:tmpl w:val="780A74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D82FF4"/>
    <w:multiLevelType w:val="hybridMultilevel"/>
    <w:tmpl w:val="DD8A7176"/>
    <w:lvl w:ilvl="0" w:tplc="5D9232A4">
      <w:start w:val="1"/>
      <w:numFmt w:val="bullet"/>
      <w:lvlText w:val="●"/>
      <w:lvlJc w:val="left"/>
      <w:pPr>
        <w:ind w:left="720" w:hanging="360"/>
      </w:pPr>
    </w:lvl>
    <w:lvl w:ilvl="1" w:tplc="49DC15E2">
      <w:start w:val="1"/>
      <w:numFmt w:val="bullet"/>
      <w:lvlText w:val="○"/>
      <w:lvlJc w:val="left"/>
      <w:pPr>
        <w:ind w:left="1440" w:hanging="360"/>
      </w:pPr>
    </w:lvl>
    <w:lvl w:ilvl="2" w:tplc="C35C43D0">
      <w:start w:val="1"/>
      <w:numFmt w:val="bullet"/>
      <w:lvlText w:val="■"/>
      <w:lvlJc w:val="left"/>
      <w:pPr>
        <w:ind w:left="2160" w:hanging="360"/>
      </w:pPr>
    </w:lvl>
    <w:lvl w:ilvl="3" w:tplc="EA960C12">
      <w:start w:val="1"/>
      <w:numFmt w:val="bullet"/>
      <w:lvlText w:val="●"/>
      <w:lvlJc w:val="left"/>
      <w:pPr>
        <w:ind w:left="2880" w:hanging="360"/>
      </w:pPr>
    </w:lvl>
    <w:lvl w:ilvl="4" w:tplc="570CD6F2">
      <w:start w:val="1"/>
      <w:numFmt w:val="bullet"/>
      <w:lvlText w:val="○"/>
      <w:lvlJc w:val="left"/>
      <w:pPr>
        <w:ind w:left="3600" w:hanging="360"/>
      </w:pPr>
    </w:lvl>
    <w:lvl w:ilvl="5" w:tplc="A1782128">
      <w:start w:val="1"/>
      <w:numFmt w:val="bullet"/>
      <w:lvlText w:val="■"/>
      <w:lvlJc w:val="left"/>
      <w:pPr>
        <w:ind w:left="4320" w:hanging="360"/>
      </w:pPr>
    </w:lvl>
    <w:lvl w:ilvl="6" w:tplc="6F4426AA">
      <w:start w:val="1"/>
      <w:numFmt w:val="bullet"/>
      <w:lvlText w:val="●"/>
      <w:lvlJc w:val="left"/>
      <w:pPr>
        <w:ind w:left="5040" w:hanging="360"/>
      </w:pPr>
    </w:lvl>
    <w:lvl w:ilvl="7" w:tplc="8A4860C0">
      <w:start w:val="1"/>
      <w:numFmt w:val="bullet"/>
      <w:lvlText w:val="●"/>
      <w:lvlJc w:val="left"/>
      <w:pPr>
        <w:ind w:left="5760" w:hanging="360"/>
      </w:pPr>
    </w:lvl>
    <w:lvl w:ilvl="8" w:tplc="288617F0">
      <w:start w:val="1"/>
      <w:numFmt w:val="bullet"/>
      <w:lvlText w:val="●"/>
      <w:lvlJc w:val="left"/>
      <w:pPr>
        <w:ind w:left="6480" w:hanging="360"/>
      </w:pPr>
    </w:lvl>
  </w:abstractNum>
  <w:abstractNum w:abstractNumId="3" w15:restartNumberingAfterBreak="0">
    <w:nsid w:val="69A95461"/>
    <w:multiLevelType w:val="hybridMultilevel"/>
    <w:tmpl w:val="86EC6B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D8E"/>
    <w:rsid w:val="000A2D8E"/>
    <w:rsid w:val="000B47F2"/>
    <w:rsid w:val="000F2601"/>
    <w:rsid w:val="00116C93"/>
    <w:rsid w:val="001A5B1A"/>
    <w:rsid w:val="001D16BA"/>
    <w:rsid w:val="001E33F8"/>
    <w:rsid w:val="002719A8"/>
    <w:rsid w:val="003735D7"/>
    <w:rsid w:val="00416C5A"/>
    <w:rsid w:val="004C7F53"/>
    <w:rsid w:val="00505940"/>
    <w:rsid w:val="005B001D"/>
    <w:rsid w:val="005D36E2"/>
    <w:rsid w:val="005E12DF"/>
    <w:rsid w:val="006420D2"/>
    <w:rsid w:val="0067048D"/>
    <w:rsid w:val="00673623"/>
    <w:rsid w:val="006F070E"/>
    <w:rsid w:val="0079419D"/>
    <w:rsid w:val="00800A12"/>
    <w:rsid w:val="0087578F"/>
    <w:rsid w:val="00A82D63"/>
    <w:rsid w:val="00AE680C"/>
    <w:rsid w:val="00C44D32"/>
    <w:rsid w:val="00C925FF"/>
    <w:rsid w:val="00CC2DAE"/>
    <w:rsid w:val="00CE105E"/>
    <w:rsid w:val="00E2338D"/>
    <w:rsid w:val="00E27C43"/>
    <w:rsid w:val="00E91928"/>
    <w:rsid w:val="00EB6F2C"/>
    <w:rsid w:val="00F3038E"/>
    <w:rsid w:val="00F958DB"/>
    <w:rsid w:val="00FC4D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E0C58"/>
  <w15:docId w15:val="{0F3C8852-4569-4404-B960-E315EC58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16C5A"/>
    <w:pPr>
      <w:tabs>
        <w:tab w:val="center" w:pos="4513"/>
        <w:tab w:val="right" w:pos="9026"/>
      </w:tabs>
    </w:pPr>
  </w:style>
  <w:style w:type="character" w:customStyle="1" w:styleId="HeaderChar">
    <w:name w:val="Header Char"/>
    <w:basedOn w:val="DefaultParagraphFont"/>
    <w:link w:val="Header"/>
    <w:uiPriority w:val="99"/>
    <w:rsid w:val="00416C5A"/>
  </w:style>
  <w:style w:type="paragraph" w:styleId="Footer">
    <w:name w:val="footer"/>
    <w:basedOn w:val="Normal"/>
    <w:link w:val="FooterChar"/>
    <w:uiPriority w:val="99"/>
    <w:unhideWhenUsed/>
    <w:rsid w:val="00416C5A"/>
    <w:pPr>
      <w:tabs>
        <w:tab w:val="center" w:pos="4513"/>
        <w:tab w:val="right" w:pos="9026"/>
      </w:tabs>
    </w:pPr>
  </w:style>
  <w:style w:type="character" w:customStyle="1" w:styleId="FooterChar">
    <w:name w:val="Footer Char"/>
    <w:basedOn w:val="DefaultParagraphFont"/>
    <w:link w:val="Footer"/>
    <w:uiPriority w:val="99"/>
    <w:rsid w:val="00416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procurement@moh.gov.so" TargetMode="External"/><Relationship Id="rId18" Type="http://schemas.openxmlformats.org/officeDocument/2006/relationships/hyperlink" Target="mailto:dg@moh.gov.so"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procurement@moh.gov.so" TargetMode="External"/><Relationship Id="rId7" Type="http://schemas.openxmlformats.org/officeDocument/2006/relationships/image" Target="media/image1.png"/><Relationship Id="rId12" Type="http://schemas.openxmlformats.org/officeDocument/2006/relationships/hyperlink" Target="http://www.moh.gov.so" TargetMode="External"/><Relationship Id="rId17" Type="http://schemas.openxmlformats.org/officeDocument/2006/relationships/hyperlink" Target="mailto:dg@moh.gov.so" TargetMode="External"/><Relationship Id="rId25" Type="http://schemas.openxmlformats.org/officeDocument/2006/relationships/hyperlink" Target="mailto:procurement@moh.gov.so" TargetMode="External"/><Relationship Id="rId2" Type="http://schemas.openxmlformats.org/officeDocument/2006/relationships/styles" Target="styles.xml"/><Relationship Id="rId16" Type="http://schemas.openxmlformats.org/officeDocument/2006/relationships/hyperlink" Target="mailto:procurement@moh.gov.so" TargetMode="External"/><Relationship Id="rId20" Type="http://schemas.openxmlformats.org/officeDocument/2006/relationships/hyperlink" Target="mailto:procurement@moh.gov.s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curement@moh.gov.so" TargetMode="External"/><Relationship Id="rId24" Type="http://schemas.openxmlformats.org/officeDocument/2006/relationships/hyperlink" Target="mailto:dg@moh.gov.so" TargetMode="External"/><Relationship Id="rId5" Type="http://schemas.openxmlformats.org/officeDocument/2006/relationships/footnotes" Target="footnotes.xml"/><Relationship Id="rId15" Type="http://schemas.openxmlformats.org/officeDocument/2006/relationships/hyperlink" Target="mailto:procurement@moh.gov.so" TargetMode="External"/><Relationship Id="rId23" Type="http://schemas.openxmlformats.org/officeDocument/2006/relationships/hyperlink" Target="mailto:procurement@moh.gov.so" TargetMode="External"/><Relationship Id="rId28" Type="http://schemas.openxmlformats.org/officeDocument/2006/relationships/fontTable" Target="fontTable.xml"/><Relationship Id="rId10" Type="http://schemas.openxmlformats.org/officeDocument/2006/relationships/hyperlink" Target="mailto:procurement@moh.gov.so" TargetMode="External"/><Relationship Id="rId19" Type="http://schemas.openxmlformats.org/officeDocument/2006/relationships/hyperlink" Target="mailto:procurement@moh.gov.so" TargetMode="Externa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dg@moh.gov.so" TargetMode="External"/><Relationship Id="rId22" Type="http://schemas.openxmlformats.org/officeDocument/2006/relationships/hyperlink" Target="mailto:dg@moh.gov.so"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1396</TotalTime>
  <Pages>35</Pages>
  <Words>12011</Words>
  <Characters>68469</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FA-02 Supply and Delivery of Office Consumables and Cleaning Materials – Bidding Document 2027–2028</vt:lpstr>
    </vt:vector>
  </TitlesOfParts>
  <Company>NORAD. https://norad.no/</Company>
  <LinksUpToDate>false</LinksUpToDate>
  <CharactersWithSpaces>80320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FA-02 Supply and Delivery of Office Consumables and Cleaning Materials – Bidding Document 2027–2028</dc:title>
  <dc:creator>Ministry of Health &amp; Human Services, Federal Government of Somalia</dc:creator>
  <cp:lastModifiedBy>Daud </cp:lastModifiedBy>
  <cp:revision>20</cp:revision>
  <dcterms:created xsi:type="dcterms:W3CDTF">2026-10-12T19:06:00Z</dcterms:created>
  <dcterms:modified xsi:type="dcterms:W3CDTF">2026-10-27T19:07:00Z</dcterms:modified>
</cp:coreProperties>
</file>