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A73" w:rsidRDefault="0052793C">
      <w:pPr>
        <w:spacing w:before="500" w:after="200"/>
        <w:jc w:val="center"/>
      </w:pPr>
      <w:r>
        <w:rPr>
          <w:noProof/>
        </w:rPr>
        <w:drawing>
          <wp:inline distT="0" distB="0" distL="0" distR="0">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rsidR="009F1A73" w:rsidRDefault="0052793C">
      <w:pPr>
        <w:spacing w:after="120"/>
        <w:jc w:val="center"/>
      </w:pPr>
      <w:r>
        <w:rPr>
          <w:b/>
          <w:bCs/>
          <w:color w:val="1F3864"/>
          <w:sz w:val="28"/>
          <w:szCs w:val="28"/>
        </w:rPr>
        <w:t>Federal Government of Somalia</w:t>
      </w:r>
    </w:p>
    <w:p w:rsidR="009F1A73" w:rsidRDefault="0052793C">
      <w:pPr>
        <w:spacing w:after="500"/>
        <w:jc w:val="center"/>
      </w:pPr>
      <w:r>
        <w:rPr>
          <w:b/>
          <w:bCs/>
          <w:color w:val="1F3864"/>
          <w:sz w:val="28"/>
          <w:szCs w:val="28"/>
        </w:rPr>
        <w:t>Ministry of Health &amp; Human Services</w:t>
      </w:r>
    </w:p>
    <w:p w:rsidR="009F1A73" w:rsidRDefault="0052793C">
      <w:pPr>
        <w:spacing w:after="200"/>
        <w:jc w:val="center"/>
      </w:pPr>
      <w:r>
        <w:rPr>
          <w:b/>
          <w:bCs/>
          <w:sz w:val="40"/>
          <w:szCs w:val="40"/>
        </w:rPr>
        <w:t>BIDDING DOCUMENT</w:t>
      </w:r>
    </w:p>
    <w:p w:rsidR="009F1A73" w:rsidRDefault="0052793C">
      <w:pPr>
        <w:spacing w:after="120"/>
        <w:jc w:val="center"/>
      </w:pPr>
      <w:r>
        <w:rPr>
          <w:b/>
          <w:bCs/>
          <w:color w:val="1F3864"/>
          <w:sz w:val="32"/>
          <w:szCs w:val="32"/>
        </w:rPr>
        <w:t>Provision of Air Cargo and Cargo Charter Services</w:t>
      </w:r>
    </w:p>
    <w:p w:rsidR="009F1A73" w:rsidRDefault="0052793C">
      <w:pPr>
        <w:spacing w:after="200"/>
        <w:jc w:val="center"/>
      </w:pPr>
      <w:r>
        <w:rPr>
          <w:sz w:val="24"/>
          <w:szCs w:val="24"/>
        </w:rPr>
        <w:t>Closed Multi-Supplier Framework Agreements, 2027–2028</w:t>
      </w:r>
    </w:p>
    <w:p w:rsidR="009F1A73" w:rsidRDefault="0052793C">
      <w:pPr>
        <w:spacing w:after="500"/>
        <w:jc w:val="center"/>
      </w:pPr>
      <w:r>
        <w:rPr>
          <w:b/>
          <w:bCs/>
          <w:sz w:val="24"/>
          <w:szCs w:val="24"/>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rsidP="001B7879">
            <w:pPr>
              <w:spacing w:before="30" w:after="30"/>
            </w:pPr>
            <w:r w:rsidRPr="001B7879">
              <w:t>MOH-FGS-FA-16-2027-2028</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1</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 xml:space="preserve">Scheduled or standard </w:t>
            </w:r>
            <w:r w:rsidR="001B7879">
              <w:t>air cargo services (MOH-FGS-FA-1</w:t>
            </w:r>
            <w:r>
              <w:t>6-2027-2028/A)</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2</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1B7879">
            <w:pPr>
              <w:spacing w:before="30" w:after="30"/>
            </w:pPr>
            <w:r>
              <w:t>Dedicated cargo charter services (MOH-FGS-FA-</w:t>
            </w:r>
            <w:r w:rsidR="001B7879">
              <w:t>1</w:t>
            </w:r>
            <w:r>
              <w:t>6-2027-2028/B)</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rsidP="001B7879">
            <w:pPr>
              <w:spacing w:before="30" w:after="30"/>
            </w:pPr>
            <w:r>
              <w:t>1 November</w:t>
            </w:r>
            <w:r w:rsidR="0052793C">
              <w:t xml:space="preserve"> 2026</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pPr>
              <w:spacing w:before="30" w:after="30"/>
            </w:pPr>
            <w:r>
              <w:t>20</w:t>
            </w:r>
            <w:r w:rsidR="0052793C">
              <w:t xml:space="preserve"> November 2026, 5:00 PM EAT</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pPr>
              <w:spacing w:before="30" w:after="30"/>
            </w:pPr>
            <w:r>
              <w:t>30</w:t>
            </w:r>
            <w:r w:rsidR="0052793C">
              <w:t xml:space="preserve"> November 2026, 5:00 PM EAT</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pPr>
              <w:spacing w:before="30" w:after="30"/>
            </w:pPr>
            <w:r>
              <w:t>30</w:t>
            </w:r>
            <w:r w:rsidR="0052793C">
              <w:t xml:space="preserve"> November 2026, 5:30 PM EAT</w:t>
            </w:r>
          </w:p>
        </w:tc>
      </w:tr>
      <w:tr w:rsidR="001B7879">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1B7879" w:rsidRDefault="001B7879">
            <w:pPr>
              <w:spacing w:before="30" w:after="30"/>
              <w:rPr>
                <w:b/>
                <w:bCs/>
              </w:rPr>
            </w:pPr>
            <w:r>
              <w:rPr>
                <w:b/>
                <w:bCs/>
              </w:rPr>
              <w:t xml:space="preserve">Contract Signature date </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1B7879" w:rsidRDefault="001B7879">
            <w:pPr>
              <w:spacing w:before="30" w:after="30"/>
            </w:pPr>
            <w:r>
              <w:t>1</w:t>
            </w:r>
            <w:r w:rsidRPr="001B7879">
              <w:rPr>
                <w:vertAlign w:val="superscript"/>
              </w:rPr>
              <w:t>st</w:t>
            </w:r>
            <w:r>
              <w:t xml:space="preserve"> January 2027</w:t>
            </w:r>
          </w:p>
        </w:tc>
      </w:tr>
      <w:tr w:rsidR="009F1A73">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1 January 2027 – 31 December 2028</w:t>
            </w:r>
          </w:p>
        </w:tc>
      </w:tr>
    </w:tbl>
    <w:p w:rsidR="009F1A73" w:rsidRDefault="009F1A73">
      <w:pPr>
        <w:pageBreakBefore/>
        <w:spacing w:line="120" w:lineRule="auto"/>
      </w:pPr>
    </w:p>
    <w:p w:rsidR="009F1A73" w:rsidRDefault="0052793C">
      <w:pPr>
        <w:pStyle w:val="Heading1"/>
      </w:pPr>
      <w:r>
        <w:t>Section I. Invitation to Bid</w:t>
      </w:r>
    </w:p>
    <w:p w:rsidR="009F1A73" w:rsidRDefault="0052793C" w:rsidP="001B7879">
      <w:pPr>
        <w:spacing w:after="120" w:line="276" w:lineRule="auto"/>
      </w:pPr>
      <w:r>
        <w:rPr>
          <w:b/>
          <w:bCs/>
        </w:rPr>
        <w:t>Framework Agreement Reference:</w:t>
      </w:r>
      <w:r>
        <w:t xml:space="preserve"> </w:t>
      </w:r>
      <w:r w:rsidR="001B7879" w:rsidRPr="001B7879">
        <w:t>MOH-FGS-FA-16-2027-2028</w:t>
      </w:r>
    </w:p>
    <w:p w:rsidR="009F1A73" w:rsidRDefault="0052793C" w:rsidP="001B7879">
      <w:pPr>
        <w:spacing w:after="120" w:line="276" w:lineRule="auto"/>
      </w:pPr>
      <w:r>
        <w:rPr>
          <w:b/>
          <w:bCs/>
        </w:rPr>
        <w:t>Date of issue:</w:t>
      </w:r>
      <w:r w:rsidR="00F61739">
        <w:t xml:space="preserve"> </w:t>
      </w:r>
      <w:r w:rsidR="001B7879">
        <w:t>1 November</w:t>
      </w:r>
      <w:r>
        <w:t xml:space="preserve"> 2026</w:t>
      </w:r>
    </w:p>
    <w:p w:rsidR="009F1A73" w:rsidRDefault="0052793C">
      <w:pPr>
        <w:tabs>
          <w:tab w:val="left" w:pos="794"/>
        </w:tabs>
        <w:spacing w:after="110" w:line="276" w:lineRule="auto"/>
        <w:ind w:left="794" w:hanging="794"/>
        <w:jc w:val="both"/>
      </w:pPr>
      <w:r>
        <w:rPr>
          <w:b/>
          <w:bCs/>
        </w:rPr>
        <w:t>1.</w:t>
      </w:r>
      <w:r>
        <w:tab/>
        <w:t>The Ministry of Health &amp; Human Services of the Federal Government of Somalia (the "Ministry") invites electronic bids from eligible and qualified air-cargo agents, freight forwarders and charter brokers to establish a closed panel for each Lot of up to three (3) Framework Agreements for the Provision of Air Cargo and Cargo Charter Services for the period 1 January 2027 to 31 December 2028.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38"/>
        <w:gridCol w:w="4000"/>
      </w:tblGrid>
      <w:tr w:rsidR="009F1A73">
        <w:trPr>
          <w:cantSplit/>
          <w:tblHeader/>
        </w:trPr>
        <w:tc>
          <w:tcPr>
            <w:tcW w:w="5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Lot</w:t>
            </w:r>
          </w:p>
        </w:tc>
        <w:tc>
          <w:tcPr>
            <w:tcW w:w="4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Lot reference</w:t>
            </w:r>
          </w:p>
        </w:tc>
      </w:tr>
      <w:tr w:rsidR="009F1A73">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Lot 1: Scheduled or standard air cargo services</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pPr>
              <w:spacing w:before="30" w:after="30"/>
            </w:pPr>
            <w:r>
              <w:t>MOH-FGS-FA-1</w:t>
            </w:r>
            <w:r w:rsidR="0052793C">
              <w:t>6-2027-2028/A</w:t>
            </w:r>
          </w:p>
        </w:tc>
      </w:tr>
      <w:tr w:rsidR="009F1A73">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Lot 2: Dedicated cargo charter services</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B7879">
            <w:pPr>
              <w:spacing w:before="30" w:after="30"/>
            </w:pPr>
            <w:r>
              <w:t>MOH-FGS-FA-1</w:t>
            </w:r>
            <w:r w:rsidR="0052793C">
              <w:t>6-2027-2028/B</w:t>
            </w:r>
          </w:p>
        </w:tc>
      </w:tr>
    </w:tbl>
    <w:p w:rsidR="009F1A73" w:rsidRDefault="009F1A73">
      <w:pPr>
        <w:spacing w:after="60"/>
      </w:pPr>
    </w:p>
    <w:p w:rsidR="009F1A73" w:rsidRDefault="0052793C" w:rsidP="00F61739">
      <w:pPr>
        <w:tabs>
          <w:tab w:val="left" w:pos="794"/>
        </w:tabs>
        <w:spacing w:after="110" w:line="276" w:lineRule="auto"/>
        <w:ind w:left="794" w:hanging="794"/>
        <w:jc w:val="both"/>
      </w:pPr>
      <w:r>
        <w:rPr>
          <w:b/>
          <w:bCs/>
        </w:rPr>
        <w:t>2.</w:t>
      </w:r>
      <w:r>
        <w:tab/>
      </w:r>
      <w:r w:rsidR="00F61739" w:rsidRPr="00F61739">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rsidR="009F1A73" w:rsidRDefault="0052793C" w:rsidP="00F61739">
      <w:pPr>
        <w:tabs>
          <w:tab w:val="left" w:pos="794"/>
        </w:tabs>
        <w:spacing w:after="110" w:line="276" w:lineRule="auto"/>
        <w:ind w:left="794" w:hanging="794"/>
        <w:jc w:val="both"/>
      </w:pPr>
      <w:r>
        <w:rPr>
          <w:b/>
          <w:bCs/>
        </w:rPr>
        <w:t>3.</w:t>
      </w:r>
      <w:r>
        <w:tab/>
      </w:r>
      <w:r w:rsidR="00F61739" w:rsidRPr="00F61739">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rsidR="009F1A73" w:rsidRDefault="0052793C" w:rsidP="00F61739">
      <w:pPr>
        <w:tabs>
          <w:tab w:val="left" w:pos="794"/>
        </w:tabs>
        <w:spacing w:after="110" w:line="276" w:lineRule="auto"/>
        <w:ind w:left="794" w:hanging="794"/>
        <w:jc w:val="both"/>
      </w:pPr>
      <w:r>
        <w:rPr>
          <w:b/>
          <w:bCs/>
        </w:rPr>
        <w:t>4.</w:t>
      </w:r>
      <w:r>
        <w:tab/>
      </w:r>
      <w:r w:rsidR="00F61739" w:rsidRPr="00F61739">
        <w:t>The Ministry will buy the Services as and when required under Framework Clause 5, normally through mini-competitions among the active panel Suppliers for each Lot. The Ministry does not guarantee any shipment, route, weight, charter, value or revenue to any Supplier.</w:t>
      </w:r>
    </w:p>
    <w:p w:rsidR="009F1A73" w:rsidRDefault="0052793C" w:rsidP="00D56A20">
      <w:pPr>
        <w:tabs>
          <w:tab w:val="left" w:pos="794"/>
        </w:tabs>
        <w:spacing w:after="110" w:line="276" w:lineRule="auto"/>
        <w:ind w:left="794" w:hanging="794"/>
        <w:jc w:val="both"/>
      </w:pPr>
      <w:r>
        <w:rPr>
          <w:b/>
          <w:bCs/>
        </w:rPr>
        <w:t>5.</w:t>
      </w:r>
      <w:r>
        <w:tab/>
      </w:r>
      <w:r w:rsidR="00D56A20" w:rsidRPr="00D56A20">
        <w:t xml:space="preserve">Bidders quote maximum all-inclusive prices in United States Dollars: for Lot 1, a price per chargeable kilogram and any minimum shipment charge for every route; for Lot 2, a total charter price for every route and payload band. Prices cover the airport-to-airport general dry-cargo service in ITB 13.1–13.3, including the listed ordinary handling, carriage, documentation, agency, insurance and tax costs. Last-mile road delivery and special cargo are excluded. Only the specifically identified excluded statutory or exceptional charges permitted under ITB 13.3 may be approved separately, with original evidence and no </w:t>
      </w:r>
      <w:proofErr w:type="spellStart"/>
      <w:r w:rsidR="00D56A20" w:rsidRPr="00D56A20">
        <w:t>markup</w:t>
      </w:r>
      <w:proofErr w:type="spellEnd"/>
      <w:r w:rsidR="00D56A20" w:rsidRPr="00D56A20">
        <w:t>.</w:t>
      </w:r>
    </w:p>
    <w:p w:rsidR="009F1A73" w:rsidRDefault="0052793C">
      <w:pPr>
        <w:tabs>
          <w:tab w:val="left" w:pos="794"/>
        </w:tabs>
        <w:spacing w:after="110" w:line="276" w:lineRule="auto"/>
        <w:ind w:left="794" w:hanging="794"/>
        <w:jc w:val="both"/>
      </w:pPr>
      <w:r>
        <w:rPr>
          <w:b/>
          <w:bCs/>
        </w:rPr>
        <w:t>6.</w:t>
      </w:r>
      <w:r>
        <w:tab/>
        <w:t>A bidder may bid for one Lot or for both Lots. Each Lot is evaluated and awarded separately, and a bid for a Lot must price every item in that Lot.</w:t>
      </w:r>
    </w:p>
    <w:p w:rsidR="009F1A73" w:rsidRDefault="0052793C">
      <w:pPr>
        <w:tabs>
          <w:tab w:val="left" w:pos="794"/>
        </w:tabs>
        <w:spacing w:after="110" w:line="276" w:lineRule="auto"/>
        <w:ind w:left="794" w:hanging="794"/>
        <w:jc w:val="both"/>
      </w:pPr>
      <w:r>
        <w:rPr>
          <w:b/>
          <w:bCs/>
        </w:rPr>
        <w:t>7.</w:t>
      </w:r>
      <w:r>
        <w:tab/>
        <w:t>Interested bidders may download the bidding document free of charge from www.moh.gov.so. Bidders should register their interest by email to procurement@moh.gov.so so that they receive clarifications and addenda directly. Bidders remain responsible for checking the website.</w:t>
      </w:r>
    </w:p>
    <w:p w:rsidR="009F1A73" w:rsidRDefault="0052793C" w:rsidP="001B7879">
      <w:pPr>
        <w:tabs>
          <w:tab w:val="left" w:pos="794"/>
        </w:tabs>
        <w:spacing w:after="110" w:line="276" w:lineRule="auto"/>
        <w:ind w:left="794" w:hanging="794"/>
        <w:jc w:val="both"/>
      </w:pPr>
      <w:r>
        <w:rPr>
          <w:b/>
          <w:bCs/>
        </w:rPr>
        <w:t>8.</w:t>
      </w:r>
      <w:r>
        <w:tab/>
      </w:r>
      <w:r w:rsidR="001B7879" w:rsidRPr="001B7879">
        <w:t xml:space="preserve">Requests for clarification must reach </w:t>
      </w:r>
      <w:hyperlink r:id="rId8" w:history="1">
        <w:r w:rsidR="001B7879" w:rsidRPr="00680765">
          <w:rPr>
            <w:rStyle w:val="Hyperlink"/>
          </w:rPr>
          <w:t>procurement@moh.gov.so</w:t>
        </w:r>
      </w:hyperlink>
      <w:r w:rsidR="001B7879">
        <w:t xml:space="preserve"> </w:t>
      </w:r>
      <w:r w:rsidR="001B7879" w:rsidRPr="001B7879">
        <w:t>by 20 November 2026 at 5:00 PM EAT. The Ministry will publish consolidated responses and any addenda by 23 November 2026.</w:t>
      </w:r>
    </w:p>
    <w:p w:rsidR="009F1A73" w:rsidRDefault="0052793C" w:rsidP="001B7879">
      <w:pPr>
        <w:tabs>
          <w:tab w:val="left" w:pos="794"/>
        </w:tabs>
        <w:spacing w:after="110" w:line="276" w:lineRule="auto"/>
        <w:ind w:left="794" w:hanging="794"/>
        <w:jc w:val="both"/>
      </w:pPr>
      <w:r>
        <w:rPr>
          <w:b/>
          <w:bCs/>
        </w:rPr>
        <w:t>9.</w:t>
      </w:r>
      <w:r>
        <w:tab/>
      </w:r>
      <w:r w:rsidR="001B7879" w:rsidRPr="001B7879">
        <w:t xml:space="preserve">Bids must reach </w:t>
      </w:r>
      <w:hyperlink r:id="rId9" w:history="1">
        <w:r w:rsidR="001B7879" w:rsidRPr="00680765">
          <w:rPr>
            <w:rStyle w:val="Hyperlink"/>
          </w:rPr>
          <w:t>procurement@moh.gov.so</w:t>
        </w:r>
      </w:hyperlink>
      <w:r w:rsidR="001B7879">
        <w:t xml:space="preserve"> </w:t>
      </w:r>
      <w:r w:rsidR="001B7879" w:rsidRPr="001B7879">
        <w:t>by 30 November 2026 at 5:00 PM EAT. The Ministry will reject late bids. Bids must be submitted in the form described in ITB 19, as one complete combined submission containing the signed priced schedule</w:t>
      </w:r>
    </w:p>
    <w:p w:rsidR="009F1A73" w:rsidRDefault="0052793C" w:rsidP="001B7879">
      <w:pPr>
        <w:tabs>
          <w:tab w:val="left" w:pos="794"/>
        </w:tabs>
        <w:spacing w:after="110" w:line="276" w:lineRule="auto"/>
        <w:ind w:left="794" w:hanging="794"/>
        <w:jc w:val="both"/>
      </w:pPr>
      <w:r>
        <w:rPr>
          <w:b/>
          <w:bCs/>
        </w:rPr>
        <w:t>10.</w:t>
      </w:r>
      <w:r>
        <w:tab/>
      </w:r>
      <w:r w:rsidR="001B7879" w:rsidRPr="001B7879">
        <w:t xml:space="preserve">The Bid Opening Committee will open bids at 5:30 PM EAT on 30 November 2026 in a session that bidders' representatives may attend in person at the Ministry or online. The joining link will be published </w:t>
      </w:r>
      <w:r w:rsidR="001B7879" w:rsidRPr="001B7879">
        <w:lastRenderedPageBreak/>
        <w:t>on www.moh.gov.so and provided to registered bidders; prior registration is not a condition of attendance or bidding.</w:t>
      </w:r>
    </w:p>
    <w:p w:rsidR="009F1A73" w:rsidRDefault="0052793C" w:rsidP="001B7879">
      <w:pPr>
        <w:tabs>
          <w:tab w:val="left" w:pos="794"/>
        </w:tabs>
        <w:spacing w:after="110" w:line="276" w:lineRule="auto"/>
        <w:ind w:left="794" w:hanging="794"/>
      </w:pPr>
      <w:r>
        <w:rPr>
          <w:b/>
          <w:bCs/>
        </w:rPr>
        <w:t>11.</w:t>
      </w:r>
      <w:r>
        <w:tab/>
      </w:r>
      <w:r w:rsidR="001B7879" w:rsidRPr="001B7879">
        <w:t>Bids must remain valid for one hundred and twenty (120) days after the bid submission deadline, that is, until 30 March 2027. Each bid must include a signed Bid-Securing Declaration in the form provided.</w:t>
      </w:r>
    </w:p>
    <w:p w:rsidR="009F1A73" w:rsidRDefault="0052793C">
      <w:pPr>
        <w:spacing w:after="120" w:line="276" w:lineRule="auto"/>
      </w:pPr>
      <w:r>
        <w:rPr>
          <w:b/>
          <w:bCs/>
        </w:rPr>
        <w:t>Head of Procurement</w:t>
      </w:r>
    </w:p>
    <w:p w:rsidR="009F1A73" w:rsidRDefault="0052793C">
      <w:pPr>
        <w:spacing w:after="120" w:line="276" w:lineRule="auto"/>
      </w:pPr>
      <w:r>
        <w:t>Ministry of Health &amp; Human Services, Federal Government of Somalia</w:t>
      </w:r>
    </w:p>
    <w:p w:rsidR="009F1A73" w:rsidRDefault="0052793C" w:rsidP="001B7879">
      <w:pPr>
        <w:spacing w:after="120" w:line="276" w:lineRule="auto"/>
      </w:pPr>
      <w:r>
        <w:t xml:space="preserve">Shangani, Mogadishu, Somalia · </w:t>
      </w:r>
      <w:hyperlink r:id="rId10" w:history="1">
        <w:r w:rsidR="001B7879" w:rsidRPr="00680765">
          <w:rPr>
            <w:rStyle w:val="Hyperlink"/>
          </w:rPr>
          <w:t>procurement@moh.gov.so</w:t>
        </w:r>
      </w:hyperlink>
      <w:r w:rsidR="001B7879">
        <w:t xml:space="preserve"> </w:t>
      </w:r>
      <w:r>
        <w:t xml:space="preserve"> </w:t>
      </w:r>
      <w:hyperlink r:id="rId11" w:history="1">
        <w:r w:rsidR="001B7879" w:rsidRPr="00680765">
          <w:rPr>
            <w:rStyle w:val="Hyperlink"/>
          </w:rPr>
          <w:t>www.moh.gov.so</w:t>
        </w:r>
      </w:hyperlink>
      <w:r w:rsidR="001B7879">
        <w:t xml:space="preserve"> </w:t>
      </w:r>
    </w:p>
    <w:p w:rsidR="009F1A73" w:rsidRDefault="009F1A73">
      <w:pPr>
        <w:pageBreakBefore/>
        <w:spacing w:line="120" w:lineRule="auto"/>
      </w:pPr>
    </w:p>
    <w:p w:rsidR="009F1A73" w:rsidRDefault="0052793C">
      <w:pPr>
        <w:pStyle w:val="Heading1"/>
      </w:pPr>
      <w:r>
        <w:t>Section II. Instructions to Bidders (ITB)</w:t>
      </w:r>
    </w:p>
    <w:p w:rsidR="009F1A73" w:rsidRDefault="0052793C">
      <w:pPr>
        <w:pStyle w:val="Heading2"/>
      </w:pPr>
      <w:r>
        <w:t>A. General</w:t>
      </w:r>
    </w:p>
    <w:p w:rsidR="009F1A73" w:rsidRDefault="0052793C">
      <w:pPr>
        <w:pStyle w:val="Heading3"/>
      </w:pPr>
      <w:r>
        <w:t>1. Scope of Bid</w:t>
      </w:r>
    </w:p>
    <w:p w:rsidR="009F1A73" w:rsidRDefault="0052793C">
      <w:pPr>
        <w:tabs>
          <w:tab w:val="left" w:pos="794"/>
        </w:tabs>
        <w:spacing w:after="110" w:line="276" w:lineRule="auto"/>
        <w:ind w:left="794" w:hanging="794"/>
        <w:jc w:val="both"/>
      </w:pPr>
      <w:r>
        <w:rPr>
          <w:b/>
          <w:bCs/>
        </w:rPr>
        <w:t>1.1</w:t>
      </w:r>
      <w:r>
        <w:tab/>
        <w:t>The Ministry issues this bidding document to establish closed, non-exclusive Framework Agreements for as-needed air cargo (Lot 1) and dedicated cargo charter (Lot 2) services, as described in Section V (Scope of Services and Service Levels). The specific data for this procurement are in Section III (Bid Data Sheet). Where the Bid Data Sheet conflicts with these Instructions, the Bid Data Sheet prevails.</w:t>
      </w:r>
    </w:p>
    <w:p w:rsidR="009F1A73" w:rsidRDefault="0052793C" w:rsidP="001B7879">
      <w:pPr>
        <w:tabs>
          <w:tab w:val="left" w:pos="794"/>
        </w:tabs>
        <w:spacing w:after="110" w:line="276" w:lineRule="auto"/>
        <w:ind w:left="794" w:hanging="794"/>
        <w:jc w:val="both"/>
      </w:pPr>
      <w:r>
        <w:rPr>
          <w:b/>
          <w:bCs/>
        </w:rPr>
        <w:t>1.2</w:t>
      </w:r>
      <w:r>
        <w:tab/>
      </w:r>
      <w:r w:rsidR="001B7879" w:rsidRPr="001B7879">
        <w:t>Passenger ticketing is procured under FA-15. Passenger charter is outside FA-15 and this Framework and requires a separate lawful procurement. This Framework covers non-dangerous general dry cargo only. Live animals, controlled substances, dangerous goods and temperature-controlled or cold-chain cargo are excluded and require a separately specified and competed procurement.</w:t>
      </w:r>
    </w:p>
    <w:p w:rsidR="009F1A73" w:rsidRDefault="0052793C">
      <w:pPr>
        <w:pStyle w:val="Heading3"/>
      </w:pPr>
      <w:r>
        <w:t>2. Definitions</w:t>
      </w:r>
    </w:p>
    <w:p w:rsidR="009F1A73" w:rsidRDefault="0052793C">
      <w:pPr>
        <w:tabs>
          <w:tab w:val="left" w:pos="794"/>
        </w:tabs>
        <w:spacing w:after="110" w:line="276" w:lineRule="auto"/>
        <w:ind w:left="794" w:hanging="794"/>
        <w:jc w:val="both"/>
      </w:pPr>
      <w:r>
        <w:rPr>
          <w:b/>
          <w:bCs/>
        </w:rPr>
        <w:t>2.1</w:t>
      </w:r>
      <w:r>
        <w:tab/>
        <w:t>In this bidding document:</w:t>
      </w:r>
    </w:p>
    <w:p w:rsidR="009F1A73" w:rsidRDefault="0052793C">
      <w:pPr>
        <w:tabs>
          <w:tab w:val="left" w:pos="1361"/>
        </w:tabs>
        <w:spacing w:after="80" w:line="264" w:lineRule="auto"/>
        <w:ind w:left="1361" w:hanging="567"/>
        <w:jc w:val="both"/>
      </w:pPr>
      <w:r>
        <w:t>(a)</w:t>
      </w:r>
      <w:r>
        <w:tab/>
        <w:t>"</w:t>
      </w:r>
      <w:r>
        <w:rPr>
          <w:b/>
          <w:bCs/>
        </w:rPr>
        <w:t>Business Day</w:t>
      </w:r>
      <w:r>
        <w:t>" means any day other than a Friday or an official public holiday of the Federal Government of Somalia.</w:t>
      </w:r>
    </w:p>
    <w:p w:rsidR="009F1A73" w:rsidRDefault="0052793C" w:rsidP="001B7879">
      <w:pPr>
        <w:tabs>
          <w:tab w:val="left" w:pos="1361"/>
        </w:tabs>
        <w:spacing w:after="80" w:line="264" w:lineRule="auto"/>
        <w:ind w:left="1361" w:hanging="567"/>
        <w:jc w:val="both"/>
      </w:pPr>
      <w:r>
        <w:t>(b)</w:t>
      </w:r>
      <w:r>
        <w:tab/>
        <w:t>"</w:t>
      </w:r>
      <w:r>
        <w:rPr>
          <w:b/>
          <w:bCs/>
        </w:rPr>
        <w:t>Call-off Order</w:t>
      </w:r>
      <w:r>
        <w:t xml:space="preserve">" </w:t>
      </w:r>
      <w:r w:rsidR="00D56A20" w:rsidRPr="00D56A20">
        <w:t xml:space="preserve">means </w:t>
      </w:r>
      <w:r w:rsidR="001B7879" w:rsidRPr="001B7879">
        <w:t>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rsidR="009F1A73" w:rsidRDefault="0052793C">
      <w:pPr>
        <w:tabs>
          <w:tab w:val="left" w:pos="1361"/>
        </w:tabs>
        <w:spacing w:after="80" w:line="264" w:lineRule="auto"/>
        <w:ind w:left="1361" w:hanging="567"/>
        <w:jc w:val="both"/>
      </w:pPr>
      <w:r>
        <w:t>(c)</w:t>
      </w:r>
      <w:r>
        <w:tab/>
        <w:t>"</w:t>
      </w:r>
      <w:r>
        <w:rPr>
          <w:b/>
          <w:bCs/>
        </w:rPr>
        <w:t>Day</w:t>
      </w:r>
      <w:r>
        <w:t>" means a calendar day.</w:t>
      </w:r>
    </w:p>
    <w:p w:rsidR="009F1A73" w:rsidRDefault="0052793C" w:rsidP="001B7879">
      <w:pPr>
        <w:tabs>
          <w:tab w:val="left" w:pos="1361"/>
        </w:tabs>
        <w:spacing w:after="80" w:line="264" w:lineRule="auto"/>
        <w:ind w:left="1361" w:hanging="567"/>
        <w:jc w:val="both"/>
      </w:pPr>
      <w:r>
        <w:t>(d)</w:t>
      </w:r>
      <w:r>
        <w:tab/>
        <w:t>"</w:t>
      </w:r>
      <w:r>
        <w:rPr>
          <w:b/>
          <w:bCs/>
        </w:rPr>
        <w:t>Framework Agreement</w:t>
      </w:r>
      <w:r>
        <w:t xml:space="preserve">" means </w:t>
      </w:r>
      <w:r w:rsidR="001B7879" w:rsidRPr="001B7879">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rsidR="009F1A73" w:rsidRDefault="0052793C">
      <w:pPr>
        <w:tabs>
          <w:tab w:val="left" w:pos="1361"/>
        </w:tabs>
        <w:spacing w:after="80" w:line="264" w:lineRule="auto"/>
        <w:ind w:left="1361" w:hanging="567"/>
        <w:jc w:val="both"/>
      </w:pPr>
      <w:r>
        <w:t>(e)</w:t>
      </w:r>
      <w:r>
        <w:tab/>
        <w:t>"</w:t>
      </w:r>
      <w:r>
        <w:rPr>
          <w:b/>
          <w:bCs/>
        </w:rPr>
        <w:t>Ministry</w:t>
      </w:r>
      <w:r>
        <w:t>" means the Ministry of Health &amp; Human Services, Federal Government of Somalia, acting as the procuring entity.</w:t>
      </w:r>
    </w:p>
    <w:p w:rsidR="009F1A73" w:rsidRDefault="0052793C" w:rsidP="001B7879">
      <w:pPr>
        <w:tabs>
          <w:tab w:val="left" w:pos="1361"/>
        </w:tabs>
        <w:spacing w:after="80" w:line="264" w:lineRule="auto"/>
        <w:ind w:left="1361" w:hanging="567"/>
        <w:jc w:val="both"/>
      </w:pPr>
      <w:r>
        <w:t>(f)</w:t>
      </w:r>
      <w:r>
        <w:tab/>
        <w:t>"</w:t>
      </w:r>
      <w:r>
        <w:rPr>
          <w:b/>
          <w:bCs/>
        </w:rPr>
        <w:t>Mini-competition</w:t>
      </w:r>
      <w:r>
        <w:t xml:space="preserve">" means </w:t>
      </w:r>
      <w:r w:rsidR="001B7879" w:rsidRPr="001B7879">
        <w:t>a further limited competition among Suppliers already appointed to the relevant closed Framework panel, conducted through an identical, time-stamped written request issued to all active eligible panel Suppliers for a specific requirement.</w:t>
      </w:r>
    </w:p>
    <w:p w:rsidR="009F1A73" w:rsidRDefault="0052793C">
      <w:pPr>
        <w:tabs>
          <w:tab w:val="left" w:pos="1361"/>
        </w:tabs>
        <w:spacing w:after="80" w:line="264" w:lineRule="auto"/>
        <w:ind w:left="1361" w:hanging="567"/>
        <w:jc w:val="both"/>
      </w:pPr>
      <w:r>
        <w:t>(g)</w:t>
      </w:r>
      <w:r>
        <w:tab/>
        <w:t>"</w:t>
      </w:r>
      <w:r>
        <w:rPr>
          <w:b/>
          <w:bCs/>
        </w:rPr>
        <w:t>Requesting Department</w:t>
      </w:r>
      <w:r>
        <w:t>" means the department or programme that needs the Services, represented by its programme manager.</w:t>
      </w:r>
    </w:p>
    <w:p w:rsidR="009F1A73" w:rsidRDefault="0052793C">
      <w:pPr>
        <w:tabs>
          <w:tab w:val="left" w:pos="1361"/>
        </w:tabs>
        <w:spacing w:after="80" w:line="264" w:lineRule="auto"/>
        <w:ind w:left="1361" w:hanging="567"/>
        <w:jc w:val="both"/>
      </w:pPr>
      <w:r>
        <w:t>(h)</w:t>
      </w:r>
      <w:r>
        <w:tab/>
        <w:t>"</w:t>
      </w:r>
      <w:r>
        <w:rPr>
          <w:b/>
          <w:bCs/>
        </w:rPr>
        <w:t>Supplier</w:t>
      </w:r>
      <w:r>
        <w:t>" means a bidder that has signed a Framework Agreement. In the Ministry's Procurement Guideline, a Supplier holding a signed Framework Agreement and an approved Call-off Order is a "Vendor".</w:t>
      </w:r>
    </w:p>
    <w:p w:rsidR="009F1A73" w:rsidRDefault="0052793C" w:rsidP="00D56A20">
      <w:pPr>
        <w:tabs>
          <w:tab w:val="left" w:pos="1361"/>
        </w:tabs>
        <w:spacing w:after="80" w:line="264" w:lineRule="auto"/>
        <w:ind w:left="1361" w:hanging="567"/>
        <w:jc w:val="both"/>
      </w:pPr>
      <w:r>
        <w:t>(</w:t>
      </w:r>
      <w:proofErr w:type="spellStart"/>
      <w:r>
        <w:t>i</w:t>
      </w:r>
      <w:proofErr w:type="spellEnd"/>
      <w:r>
        <w:t>)</w:t>
      </w:r>
      <w:r>
        <w:tab/>
        <w:t>"</w:t>
      </w:r>
      <w:r>
        <w:rPr>
          <w:b/>
          <w:bCs/>
        </w:rPr>
        <w:t>Chargeable weight</w:t>
      </w:r>
      <w:r>
        <w:t xml:space="preserve">" </w:t>
      </w:r>
      <w:r w:rsidR="00D56A20" w:rsidRPr="00D56A20">
        <w:t>means the greater of the verified total actual gross kilograms and the total volumetric kilograms for the shipment. Volumetric kilograms are the sum, for all packages, of length × width × height in centimetres divided by 6,000. The Supplier shall record the verified weights and package dimensions. This published divisor applies to bid evaluation and every Call-off; a carrier’s different charging formula does not increase the Ministry’s payable weight. The payable amount is determined under Framework Clause 8.1.</w:t>
      </w:r>
    </w:p>
    <w:p w:rsidR="009F1A73" w:rsidRDefault="0052793C">
      <w:pPr>
        <w:pStyle w:val="Heading3"/>
      </w:pPr>
      <w:r>
        <w:lastRenderedPageBreak/>
        <w:t>3. Source of Funds</w:t>
      </w:r>
    </w:p>
    <w:p w:rsidR="009F1A73" w:rsidRDefault="0052793C" w:rsidP="00F61739">
      <w:pPr>
        <w:tabs>
          <w:tab w:val="left" w:pos="794"/>
        </w:tabs>
        <w:spacing w:after="110" w:line="276" w:lineRule="auto"/>
        <w:ind w:left="794" w:hanging="794"/>
        <w:jc w:val="both"/>
      </w:pPr>
      <w:r>
        <w:rPr>
          <w:b/>
          <w:bCs/>
        </w:rPr>
        <w:t>3.1</w:t>
      </w:r>
      <w:r>
        <w:tab/>
      </w:r>
      <w:r w:rsidR="00F61739" w:rsidRPr="00F61739">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rsidR="009F1A73" w:rsidRDefault="0052793C" w:rsidP="00F61739">
      <w:pPr>
        <w:tabs>
          <w:tab w:val="left" w:pos="794"/>
        </w:tabs>
        <w:spacing w:after="110" w:line="276" w:lineRule="auto"/>
        <w:ind w:left="794" w:hanging="794"/>
        <w:jc w:val="both"/>
      </w:pPr>
      <w:r>
        <w:rPr>
          <w:b/>
          <w:bCs/>
        </w:rPr>
        <w:t>3.2</w:t>
      </w:r>
      <w:r>
        <w:tab/>
      </w:r>
      <w:r w:rsidR="00F61739" w:rsidRPr="00F61739">
        <w:t xml:space="preserve">Development-partner conditions apply to the particular funds and activity only to the extent binding and legally applicable. Obtain an approved </w:t>
      </w:r>
      <w:proofErr w:type="spellStart"/>
      <w:r w:rsidR="00F61739" w:rsidRPr="00F61739">
        <w:t>workplan</w:t>
      </w:r>
      <w:proofErr w:type="spellEnd"/>
      <w:r w:rsidR="00F61739" w:rsidRPr="00F61739">
        <w:t>, activity budget, funding authorization and any required no-objection or partner clearance before the order. An ICE, FACE form or funding request is supporting 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rsidR="009F1A73" w:rsidRDefault="0052793C">
      <w:pPr>
        <w:pStyle w:val="Heading3"/>
      </w:pPr>
      <w:r>
        <w:t>4. Eligible Bidders</w:t>
      </w:r>
    </w:p>
    <w:p w:rsidR="009F1A73" w:rsidRDefault="0052793C">
      <w:pPr>
        <w:tabs>
          <w:tab w:val="left" w:pos="794"/>
        </w:tabs>
        <w:spacing w:after="110" w:line="276" w:lineRule="auto"/>
        <w:ind w:left="794" w:hanging="794"/>
        <w:jc w:val="both"/>
      </w:pPr>
      <w:r>
        <w:rPr>
          <w:b/>
          <w:bCs/>
        </w:rPr>
        <w:t>4.1</w:t>
      </w:r>
      <w:r>
        <w:tab/>
        <w:t>A bidder must be a firm legally registered and operating in the Federal Republic of Somalia, holding a valid logistics, freight-forwarding or cargo-agency licence, a Tax Identification Number and a Tax Clearance Certificate.</w:t>
      </w:r>
    </w:p>
    <w:p w:rsidR="009F1A73" w:rsidRDefault="0052793C" w:rsidP="00F61739">
      <w:pPr>
        <w:tabs>
          <w:tab w:val="left" w:pos="794"/>
        </w:tabs>
        <w:spacing w:after="110" w:line="276" w:lineRule="auto"/>
        <w:ind w:left="794" w:hanging="794"/>
        <w:jc w:val="both"/>
      </w:pPr>
      <w:r>
        <w:rPr>
          <w:b/>
          <w:bCs/>
        </w:rPr>
        <w:t>4.2</w:t>
      </w:r>
      <w:r>
        <w:tab/>
      </w:r>
      <w:r w:rsidR="00F61739" w:rsidRPr="00F61739">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rsidR="009F1A73" w:rsidRDefault="0052793C" w:rsidP="00F61739">
      <w:pPr>
        <w:tabs>
          <w:tab w:val="left" w:pos="794"/>
        </w:tabs>
        <w:spacing w:after="110" w:line="276" w:lineRule="auto"/>
        <w:ind w:left="794" w:hanging="794"/>
        <w:jc w:val="both"/>
      </w:pPr>
      <w:r>
        <w:rPr>
          <w:b/>
          <w:bCs/>
        </w:rPr>
        <w:t>4.3</w:t>
      </w:r>
      <w:r>
        <w:tab/>
      </w:r>
      <w:r w:rsidR="00F61739" w:rsidRPr="00F61739">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rsidR="009F1A73" w:rsidRDefault="0052793C">
      <w:pPr>
        <w:pStyle w:val="Heading3"/>
      </w:pPr>
      <w:r>
        <w:t>5. Fraud and Corruption</w:t>
      </w:r>
    </w:p>
    <w:p w:rsidR="009F1A73" w:rsidRDefault="0052793C">
      <w:pPr>
        <w:tabs>
          <w:tab w:val="left" w:pos="794"/>
        </w:tabs>
        <w:spacing w:after="110" w:line="276" w:lineRule="auto"/>
        <w:ind w:left="794" w:hanging="794"/>
        <w:jc w:val="both"/>
      </w:pPr>
      <w:r>
        <w:rPr>
          <w:b/>
          <w:bCs/>
        </w:rPr>
        <w:t>5.1</w:t>
      </w:r>
      <w:r>
        <w:tab/>
        <w:t>The Ministry requires bidders, Suppliers and their agents, subcontractors and personnel to observe the highest ethical standards. Section IX (Fraud and Corruption) defines prohibited practices and sets out the remedies and sanctions that apply.</w:t>
      </w:r>
    </w:p>
    <w:p w:rsidR="009F1A73" w:rsidRDefault="0052793C">
      <w:pPr>
        <w:pStyle w:val="Heading3"/>
      </w:pPr>
      <w:r>
        <w:t>6. Conflict of Interest</w:t>
      </w:r>
    </w:p>
    <w:p w:rsidR="009F1A73" w:rsidRDefault="0052793C">
      <w:pPr>
        <w:tabs>
          <w:tab w:val="left" w:pos="794"/>
        </w:tabs>
        <w:spacing w:after="110" w:line="276" w:lineRule="auto"/>
        <w:ind w:left="794" w:hanging="794"/>
        <w:jc w:val="both"/>
      </w:pPr>
      <w:r>
        <w:rPr>
          <w:b/>
          <w:bCs/>
        </w:rPr>
        <w:t>6.1</w:t>
      </w:r>
      <w: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rsidR="009F1A73" w:rsidRDefault="0052793C">
      <w:pPr>
        <w:tabs>
          <w:tab w:val="left" w:pos="794"/>
        </w:tabs>
        <w:spacing w:after="110" w:line="276" w:lineRule="auto"/>
        <w:ind w:left="794" w:hanging="794"/>
        <w:jc w:val="both"/>
      </w:pPr>
      <w:r>
        <w:rPr>
          <w:b/>
          <w:bCs/>
        </w:rPr>
        <w:t>6.2</w:t>
      </w:r>
      <w:r>
        <w:tab/>
        <w:t>Each bidder must disclose any actual or potential conflict of interest in the Bid Letter. Failure to disclose a known conflict is a fraudulent practice.</w:t>
      </w:r>
    </w:p>
    <w:p w:rsidR="009F1A73" w:rsidRDefault="0052793C">
      <w:pPr>
        <w:pStyle w:val="Heading2"/>
      </w:pPr>
      <w:r>
        <w:t>B. Contents of the Bidding Document</w:t>
      </w:r>
    </w:p>
    <w:p w:rsidR="009F1A73" w:rsidRDefault="0052793C">
      <w:pPr>
        <w:pStyle w:val="Heading3"/>
      </w:pPr>
      <w:r>
        <w:t>7. Sections of the Bidding Document</w:t>
      </w:r>
    </w:p>
    <w:p w:rsidR="009F1A73" w:rsidRDefault="0052793C">
      <w:pPr>
        <w:tabs>
          <w:tab w:val="left" w:pos="794"/>
        </w:tabs>
        <w:spacing w:after="110" w:line="276" w:lineRule="auto"/>
        <w:ind w:left="794" w:hanging="794"/>
        <w:jc w:val="both"/>
      </w:pPr>
      <w:r>
        <w:rPr>
          <w:b/>
          <w:bCs/>
        </w:rPr>
        <w:t>7.1</w:t>
      </w:r>
      <w:r>
        <w:tab/>
        <w:t>This bidding document comprises:</w:t>
      </w:r>
    </w:p>
    <w:p w:rsidR="009F1A73" w:rsidRDefault="0052793C">
      <w:pPr>
        <w:tabs>
          <w:tab w:val="left" w:pos="2268"/>
        </w:tabs>
        <w:spacing w:after="80" w:line="264" w:lineRule="auto"/>
        <w:ind w:left="2268" w:hanging="1474"/>
        <w:jc w:val="both"/>
      </w:pPr>
      <w:r>
        <w:t>Section I</w:t>
      </w:r>
      <w:r>
        <w:tab/>
        <w:t>Invitation to Bid</w:t>
      </w:r>
    </w:p>
    <w:p w:rsidR="009F1A73" w:rsidRDefault="0052793C">
      <w:pPr>
        <w:tabs>
          <w:tab w:val="left" w:pos="2268"/>
        </w:tabs>
        <w:spacing w:after="80" w:line="264" w:lineRule="auto"/>
        <w:ind w:left="2268" w:hanging="1474"/>
        <w:jc w:val="both"/>
      </w:pPr>
      <w:r>
        <w:t>Section II</w:t>
      </w:r>
      <w:r>
        <w:tab/>
        <w:t>Instructions to Bidders (ITB)</w:t>
      </w:r>
    </w:p>
    <w:p w:rsidR="009F1A73" w:rsidRDefault="0052793C">
      <w:pPr>
        <w:tabs>
          <w:tab w:val="left" w:pos="2268"/>
        </w:tabs>
        <w:spacing w:after="80" w:line="264" w:lineRule="auto"/>
        <w:ind w:left="2268" w:hanging="1474"/>
        <w:jc w:val="both"/>
      </w:pPr>
      <w:r>
        <w:t>Section III</w:t>
      </w:r>
      <w:r>
        <w:tab/>
        <w:t>Bid Data Sheet (BDS)</w:t>
      </w:r>
    </w:p>
    <w:p w:rsidR="009F1A73" w:rsidRDefault="0052793C">
      <w:pPr>
        <w:tabs>
          <w:tab w:val="left" w:pos="2268"/>
        </w:tabs>
        <w:spacing w:after="80" w:line="264" w:lineRule="auto"/>
        <w:ind w:left="2268" w:hanging="1474"/>
        <w:jc w:val="both"/>
      </w:pPr>
      <w:r>
        <w:t>Section IV</w:t>
      </w:r>
      <w:r>
        <w:tab/>
        <w:t>Evaluation and Qualification Criteria</w:t>
      </w:r>
    </w:p>
    <w:p w:rsidR="009F1A73" w:rsidRDefault="0052793C">
      <w:pPr>
        <w:tabs>
          <w:tab w:val="left" w:pos="2268"/>
        </w:tabs>
        <w:spacing w:after="80" w:line="264" w:lineRule="auto"/>
        <w:ind w:left="2268" w:hanging="1474"/>
        <w:jc w:val="both"/>
      </w:pPr>
      <w:r>
        <w:lastRenderedPageBreak/>
        <w:t>Section V</w:t>
      </w:r>
      <w:r>
        <w:tab/>
        <w:t>Scope of Services and Service Levels</w:t>
      </w:r>
    </w:p>
    <w:p w:rsidR="009F1A73" w:rsidRDefault="0052793C">
      <w:pPr>
        <w:tabs>
          <w:tab w:val="left" w:pos="2268"/>
        </w:tabs>
        <w:spacing w:after="80" w:line="264" w:lineRule="auto"/>
        <w:ind w:left="2268" w:hanging="1474"/>
        <w:jc w:val="both"/>
      </w:pPr>
      <w:r>
        <w:t>Section VI</w:t>
      </w:r>
      <w:r>
        <w:tab/>
        <w:t>Bidding Forms (including the Price Schedule)</w:t>
      </w:r>
    </w:p>
    <w:p w:rsidR="009F1A73" w:rsidRDefault="0052793C">
      <w:pPr>
        <w:tabs>
          <w:tab w:val="left" w:pos="2268"/>
        </w:tabs>
        <w:spacing w:after="80" w:line="264" w:lineRule="auto"/>
        <w:ind w:left="2268" w:hanging="1474"/>
        <w:jc w:val="both"/>
      </w:pPr>
      <w:r>
        <w:t>Section VII</w:t>
      </w:r>
      <w:r>
        <w:tab/>
        <w:t>Framework Agreement and Conditions</w:t>
      </w:r>
    </w:p>
    <w:p w:rsidR="009F1A73" w:rsidRDefault="0052793C">
      <w:pPr>
        <w:tabs>
          <w:tab w:val="left" w:pos="2268"/>
        </w:tabs>
        <w:spacing w:after="80" w:line="264" w:lineRule="auto"/>
        <w:ind w:left="2268" w:hanging="1474"/>
        <w:jc w:val="both"/>
      </w:pPr>
      <w:r>
        <w:t>Section VIII</w:t>
      </w:r>
      <w:r>
        <w:tab/>
        <w:t>Call-off Forms</w:t>
      </w:r>
    </w:p>
    <w:p w:rsidR="009F1A73" w:rsidRDefault="0052793C">
      <w:pPr>
        <w:tabs>
          <w:tab w:val="left" w:pos="2268"/>
        </w:tabs>
        <w:spacing w:after="80" w:line="264" w:lineRule="auto"/>
        <w:ind w:left="2268" w:hanging="1474"/>
        <w:jc w:val="both"/>
      </w:pPr>
      <w:r>
        <w:t>Section IX</w:t>
      </w:r>
      <w:r>
        <w:tab/>
        <w:t>Fraud and Corruption</w:t>
      </w:r>
    </w:p>
    <w:p w:rsidR="009F1A73" w:rsidRDefault="0052793C">
      <w:pPr>
        <w:tabs>
          <w:tab w:val="left" w:pos="794"/>
        </w:tabs>
        <w:spacing w:after="110" w:line="276" w:lineRule="auto"/>
        <w:ind w:left="794" w:hanging="794"/>
        <w:jc w:val="both"/>
      </w:pPr>
      <w:r>
        <w:rPr>
          <w:b/>
          <w:bCs/>
        </w:rPr>
        <w:t>7.2</w:t>
      </w:r>
      <w:r>
        <w:tab/>
        <w:t>Each addendum issued under ITB 9 forms part of the bidding document.</w:t>
      </w:r>
    </w:p>
    <w:p w:rsidR="009F1A73" w:rsidRDefault="0052793C">
      <w:pPr>
        <w:tabs>
          <w:tab w:val="left" w:pos="794"/>
        </w:tabs>
        <w:spacing w:after="110" w:line="276" w:lineRule="auto"/>
        <w:ind w:left="794" w:hanging="794"/>
        <w:jc w:val="both"/>
      </w:pPr>
      <w:r>
        <w:rPr>
          <w:b/>
          <w:bCs/>
        </w:rPr>
        <w:t>7.3</w:t>
      </w:r>
      <w:r>
        <w:tab/>
        <w:t>The bidder must examine all instructions, forms, specifications, criteria and conditions. A bid that does not substantially respond to the bidding document will be rejected.</w:t>
      </w:r>
    </w:p>
    <w:p w:rsidR="009F1A73" w:rsidRDefault="0052793C">
      <w:pPr>
        <w:pStyle w:val="Heading3"/>
      </w:pPr>
      <w:r>
        <w:t>8. Clarification of the Bidding Document</w:t>
      </w:r>
    </w:p>
    <w:p w:rsidR="009F1A73" w:rsidRDefault="0052793C">
      <w:pPr>
        <w:tabs>
          <w:tab w:val="left" w:pos="794"/>
        </w:tabs>
        <w:spacing w:after="110" w:line="276" w:lineRule="auto"/>
        <w:ind w:left="794" w:hanging="794"/>
        <w:jc w:val="both"/>
      </w:pPr>
      <w:r>
        <w:rPr>
          <w:b/>
          <w:bCs/>
        </w:rPr>
        <w:t>8.1</w:t>
      </w:r>
      <w: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rsidR="009F1A73" w:rsidRDefault="0052793C">
      <w:pPr>
        <w:tabs>
          <w:tab w:val="left" w:pos="794"/>
        </w:tabs>
        <w:spacing w:after="110" w:line="276" w:lineRule="auto"/>
        <w:ind w:left="794" w:hanging="794"/>
        <w:jc w:val="both"/>
      </w:pPr>
      <w:r>
        <w:rPr>
          <w:b/>
          <w:bCs/>
        </w:rPr>
        <w:t>8.2</w:t>
      </w:r>
      <w:r>
        <w:tab/>
        <w:t>If a clarification changes the bidding document, the Ministry will issue an addendum under ITB 9.</w:t>
      </w:r>
    </w:p>
    <w:p w:rsidR="009F1A73" w:rsidRDefault="0052793C">
      <w:pPr>
        <w:pStyle w:val="Heading3"/>
      </w:pPr>
      <w:r>
        <w:t>9. Amendment of the Bidding Document</w:t>
      </w:r>
    </w:p>
    <w:p w:rsidR="009F1A73" w:rsidRDefault="0052793C">
      <w:pPr>
        <w:tabs>
          <w:tab w:val="left" w:pos="794"/>
        </w:tabs>
        <w:spacing w:after="110" w:line="276" w:lineRule="auto"/>
        <w:ind w:left="794" w:hanging="794"/>
        <w:jc w:val="both"/>
      </w:pPr>
      <w:r>
        <w:rPr>
          <w:b/>
          <w:bCs/>
        </w:rPr>
        <w:t>9.1</w:t>
      </w:r>
      <w:r>
        <w:tab/>
        <w:t>The Ministry may amend the bidding document by addendum at any time before the bid submission deadline.</w:t>
      </w:r>
    </w:p>
    <w:p w:rsidR="009F1A73" w:rsidRDefault="0052793C">
      <w:pPr>
        <w:tabs>
          <w:tab w:val="left" w:pos="794"/>
        </w:tabs>
        <w:spacing w:after="110" w:line="276" w:lineRule="auto"/>
        <w:ind w:left="794" w:hanging="794"/>
        <w:jc w:val="both"/>
      </w:pPr>
      <w:r>
        <w:rPr>
          <w:b/>
          <w:bCs/>
        </w:rPr>
        <w:t>9.2</w:t>
      </w:r>
      <w:r>
        <w:tab/>
        <w:t>The Ministry will publish each addendum on www.moh.gov.so and email it to every bidder that registered interest.</w:t>
      </w:r>
    </w:p>
    <w:p w:rsidR="009F1A73" w:rsidRDefault="0052793C" w:rsidP="001B7879">
      <w:pPr>
        <w:tabs>
          <w:tab w:val="left" w:pos="794"/>
        </w:tabs>
        <w:spacing w:after="110" w:line="276" w:lineRule="auto"/>
        <w:ind w:left="794" w:hanging="794"/>
        <w:jc w:val="both"/>
      </w:pPr>
      <w:r>
        <w:rPr>
          <w:b/>
          <w:bCs/>
        </w:rPr>
        <w:t>9.3</w:t>
      </w:r>
      <w:r>
        <w:tab/>
      </w:r>
      <w:r w:rsidR="001B7879" w:rsidRPr="001B7879">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rsidR="009F1A73" w:rsidRDefault="0052793C">
      <w:pPr>
        <w:pStyle w:val="Heading2"/>
      </w:pPr>
      <w:r>
        <w:t>C. Preparation of Bids</w:t>
      </w:r>
    </w:p>
    <w:p w:rsidR="009F1A73" w:rsidRDefault="0052793C">
      <w:pPr>
        <w:pStyle w:val="Heading3"/>
      </w:pPr>
      <w:r>
        <w:t>10. Cost of Bidding</w:t>
      </w:r>
    </w:p>
    <w:p w:rsidR="009F1A73" w:rsidRDefault="0052793C">
      <w:pPr>
        <w:tabs>
          <w:tab w:val="left" w:pos="794"/>
        </w:tabs>
        <w:spacing w:after="110" w:line="276" w:lineRule="auto"/>
        <w:ind w:left="794" w:hanging="794"/>
        <w:jc w:val="both"/>
      </w:pPr>
      <w:r>
        <w:rPr>
          <w:b/>
          <w:bCs/>
        </w:rPr>
        <w:t>10.1</w:t>
      </w:r>
      <w:r>
        <w:tab/>
        <w:t>The bidder bears all costs of preparing and submitting its bid. The Ministry is not liable for those costs, whatever the outcome of the bidding process.</w:t>
      </w:r>
    </w:p>
    <w:p w:rsidR="009F1A73" w:rsidRDefault="0052793C">
      <w:pPr>
        <w:pStyle w:val="Heading3"/>
      </w:pPr>
      <w:r>
        <w:t>11. Language</w:t>
      </w:r>
    </w:p>
    <w:p w:rsidR="009F1A73" w:rsidRDefault="0052793C">
      <w:pPr>
        <w:tabs>
          <w:tab w:val="left" w:pos="794"/>
        </w:tabs>
        <w:spacing w:after="110" w:line="276" w:lineRule="auto"/>
        <w:ind w:left="794" w:hanging="794"/>
        <w:jc w:val="both"/>
      </w:pPr>
      <w:r>
        <w:rPr>
          <w:b/>
          <w:bCs/>
        </w:rPr>
        <w:t>11.1</w:t>
      </w:r>
      <w:r>
        <w:tab/>
        <w:t>The bid and all correspondence must be in English. Supporting documents in another language must include an accurate English translation, and the translation governs.</w:t>
      </w:r>
    </w:p>
    <w:p w:rsidR="009F1A73" w:rsidRDefault="0052793C">
      <w:pPr>
        <w:pStyle w:val="Heading3"/>
      </w:pPr>
      <w:r>
        <w:t>12. Documents Comprising the Bid</w:t>
      </w:r>
    </w:p>
    <w:p w:rsidR="009F1A73" w:rsidRDefault="0052793C" w:rsidP="001B7879">
      <w:pPr>
        <w:tabs>
          <w:tab w:val="left" w:pos="794"/>
        </w:tabs>
        <w:spacing w:after="110" w:line="276" w:lineRule="auto"/>
        <w:ind w:left="794" w:hanging="794"/>
        <w:jc w:val="both"/>
      </w:pPr>
      <w:r>
        <w:rPr>
          <w:b/>
          <w:bCs/>
        </w:rPr>
        <w:t>12.1</w:t>
      </w:r>
      <w:r>
        <w:tab/>
      </w:r>
      <w:r w:rsidR="001B7879" w:rsidRPr="001B7879">
        <w:t>This is a single-envelope procurement. Submit one complete combined bid containing the administrative, qualification and technical documents and the signed priced schedule together, under ITB 19. All parts are opened in the same public opening session.</w:t>
      </w:r>
    </w:p>
    <w:p w:rsidR="009F1A73" w:rsidRDefault="0052793C" w:rsidP="001B7879">
      <w:pPr>
        <w:tabs>
          <w:tab w:val="left" w:pos="794"/>
        </w:tabs>
        <w:spacing w:after="110" w:line="276" w:lineRule="auto"/>
        <w:ind w:left="794" w:hanging="794"/>
        <w:jc w:val="both"/>
      </w:pPr>
      <w:r>
        <w:rPr>
          <w:b/>
          <w:bCs/>
        </w:rPr>
        <w:t>12.2</w:t>
      </w:r>
      <w:r>
        <w:tab/>
      </w:r>
      <w:r w:rsidR="001B7879" w:rsidRPr="001B7879">
        <w:t>The combined bid must contain the following administrative, qualification and technical documents:</w:t>
      </w:r>
    </w:p>
    <w:p w:rsidR="009F1A73" w:rsidRDefault="0052793C" w:rsidP="001B7879">
      <w:pPr>
        <w:tabs>
          <w:tab w:val="left" w:pos="1361"/>
        </w:tabs>
        <w:spacing w:after="80" w:line="264" w:lineRule="auto"/>
        <w:ind w:left="1361" w:hanging="567"/>
        <w:jc w:val="both"/>
      </w:pPr>
      <w:r>
        <w:t>(a)</w:t>
      </w:r>
      <w:r>
        <w:tab/>
      </w:r>
      <w:r w:rsidR="001B7879" w:rsidRPr="001B7879">
        <w:t>the signed Bid Letter (Form 1), identifying the Lot or Lots bid;</w:t>
      </w:r>
    </w:p>
    <w:p w:rsidR="009F1A73" w:rsidRDefault="0052793C">
      <w:pPr>
        <w:tabs>
          <w:tab w:val="left" w:pos="1361"/>
        </w:tabs>
        <w:spacing w:after="80" w:line="264" w:lineRule="auto"/>
        <w:ind w:left="1361" w:hanging="567"/>
        <w:jc w:val="both"/>
      </w:pPr>
      <w:r>
        <w:t>(b)</w:t>
      </w:r>
      <w:r>
        <w:tab/>
        <w:t>the signed Bid-Securing Declaration (Form 2);</w:t>
      </w:r>
    </w:p>
    <w:p w:rsidR="009F1A73" w:rsidRDefault="0052793C">
      <w:pPr>
        <w:tabs>
          <w:tab w:val="left" w:pos="1361"/>
        </w:tabs>
        <w:spacing w:after="80" w:line="264" w:lineRule="auto"/>
        <w:ind w:left="1361" w:hanging="567"/>
        <w:jc w:val="both"/>
      </w:pPr>
      <w:r>
        <w:t>(c)</w:t>
      </w:r>
      <w:r>
        <w:tab/>
        <w:t>the Bidder Information and Vendor Master Form (Form 3), with written authority for the signatory (power of attorney or board resolution);</w:t>
      </w:r>
    </w:p>
    <w:p w:rsidR="009F1A73" w:rsidRDefault="0052793C">
      <w:pPr>
        <w:tabs>
          <w:tab w:val="left" w:pos="1361"/>
        </w:tabs>
        <w:spacing w:after="80" w:line="264" w:lineRule="auto"/>
        <w:ind w:left="1361" w:hanging="567"/>
        <w:jc w:val="both"/>
      </w:pPr>
      <w:r>
        <w:lastRenderedPageBreak/>
        <w:t>(d)</w:t>
      </w:r>
      <w:r>
        <w:tab/>
        <w:t>a copy of the business registration or certificate of incorporation, the Tax Identification Number and a valid Tax Clearance Certificate;</w:t>
      </w:r>
    </w:p>
    <w:p w:rsidR="009F1A73" w:rsidRDefault="0052793C">
      <w:pPr>
        <w:tabs>
          <w:tab w:val="left" w:pos="1361"/>
        </w:tabs>
        <w:spacing w:after="80" w:line="264" w:lineRule="auto"/>
        <w:ind w:left="1361" w:hanging="567"/>
        <w:jc w:val="both"/>
      </w:pPr>
      <w:r>
        <w:t>(e)</w:t>
      </w:r>
      <w:r>
        <w:tab/>
        <w:t>a valid logistics, freight-forwarding or cargo-agency licence;</w:t>
      </w:r>
    </w:p>
    <w:p w:rsidR="009F1A73" w:rsidRDefault="0052793C" w:rsidP="00C54E21">
      <w:pPr>
        <w:tabs>
          <w:tab w:val="left" w:pos="1361"/>
        </w:tabs>
        <w:spacing w:after="80" w:line="264" w:lineRule="auto"/>
        <w:ind w:left="1361" w:hanging="567"/>
        <w:jc w:val="both"/>
      </w:pPr>
      <w:r>
        <w:t>(f)</w:t>
      </w:r>
      <w:r>
        <w:tab/>
      </w:r>
      <w:r w:rsidR="00C54E21" w:rsidRPr="00C54E21">
        <w:t>evidence of lawful cargo-capacity access through current IATA/CASS accreditation or a verifiable carrier, GSSA, freight or cargo-agent agreement. Each operating carrier shall hold the aviation authorizations, Air Operator Certificate where required, appropriate aircraft and current insurance required by the competent aviation authority. IATA membership is not a substitute for legal operating approval.</w:t>
      </w:r>
    </w:p>
    <w:p w:rsidR="009F1A73" w:rsidRDefault="0052793C">
      <w:pPr>
        <w:tabs>
          <w:tab w:val="left" w:pos="1361"/>
        </w:tabs>
        <w:spacing w:after="80" w:line="264" w:lineRule="auto"/>
        <w:ind w:left="1361" w:hanging="567"/>
        <w:jc w:val="both"/>
      </w:pPr>
      <w:r>
        <w:t>(g)</w:t>
      </w:r>
      <w:r>
        <w:tab/>
        <w:t>for Lot 2, evidence of charter-arrangement capability and a commitment to provide the operating carrier's Air Operator Certificate, aircraft details and aviation insurance with each quotation;</w:t>
      </w:r>
    </w:p>
    <w:p w:rsidR="009F1A73" w:rsidRDefault="0052793C" w:rsidP="00D56A20">
      <w:pPr>
        <w:tabs>
          <w:tab w:val="left" w:pos="1361"/>
        </w:tabs>
        <w:spacing w:after="80" w:line="264" w:lineRule="auto"/>
        <w:ind w:left="1361" w:hanging="567"/>
        <w:jc w:val="both"/>
      </w:pPr>
      <w:r>
        <w:t>(h)</w:t>
      </w:r>
      <w:r>
        <w:tab/>
      </w:r>
      <w:r w:rsidR="00D56A20" w:rsidRPr="00D56A20">
        <w:t>procedures for general dry-cargo booking, acceptance, documentation, tracking, incident handling, claims and control of carriers and subcontractors, including identification and rejection or referral of dangerous goods and temperature-controlled cargo that are outside this Framework;</w:t>
      </w:r>
    </w:p>
    <w:p w:rsidR="009F1A73" w:rsidRDefault="0052793C">
      <w:pPr>
        <w:tabs>
          <w:tab w:val="left" w:pos="1361"/>
        </w:tabs>
        <w:spacing w:after="80" w:line="264" w:lineRule="auto"/>
        <w:ind w:left="1361" w:hanging="567"/>
        <w:jc w:val="both"/>
      </w:pPr>
      <w:r>
        <w:t>(</w:t>
      </w:r>
      <w:proofErr w:type="spellStart"/>
      <w:r>
        <w:t>i</w:t>
      </w:r>
      <w:proofErr w:type="spellEnd"/>
      <w:r>
        <w:t>)</w:t>
      </w:r>
      <w:r>
        <w:tab/>
        <w:t>the Experience Form (Form 4), listing at least three similar contracts with client contacts;</w:t>
      </w:r>
    </w:p>
    <w:p w:rsidR="009F1A73" w:rsidRDefault="0052793C">
      <w:pPr>
        <w:tabs>
          <w:tab w:val="left" w:pos="1361"/>
        </w:tabs>
        <w:spacing w:after="80" w:line="264" w:lineRule="auto"/>
        <w:ind w:left="1361" w:hanging="567"/>
        <w:jc w:val="both"/>
      </w:pPr>
      <w:r>
        <w:t>(j)</w:t>
      </w:r>
      <w:r>
        <w:tab/>
        <w:t>the Cargo Capacity Statement (Form 5);</w:t>
      </w:r>
    </w:p>
    <w:p w:rsidR="009F1A73" w:rsidRDefault="0052793C">
      <w:pPr>
        <w:tabs>
          <w:tab w:val="left" w:pos="1361"/>
        </w:tabs>
        <w:spacing w:after="80" w:line="264" w:lineRule="auto"/>
        <w:ind w:left="1361" w:hanging="567"/>
        <w:jc w:val="both"/>
      </w:pPr>
      <w:r>
        <w:t>(k)</w:t>
      </w:r>
      <w:r>
        <w:tab/>
        <w:t>evidence of financial capacity under Section IV, which the Ministry will treat as confidential.</w:t>
      </w:r>
    </w:p>
    <w:p w:rsidR="009F1A73" w:rsidRDefault="0052793C" w:rsidP="001B7879">
      <w:pPr>
        <w:tabs>
          <w:tab w:val="left" w:pos="794"/>
        </w:tabs>
        <w:spacing w:after="110" w:line="276" w:lineRule="auto"/>
        <w:ind w:left="794" w:hanging="794"/>
        <w:jc w:val="both"/>
      </w:pPr>
      <w:r>
        <w:rPr>
          <w:b/>
          <w:bCs/>
        </w:rPr>
        <w:t>12.3</w:t>
      </w:r>
      <w:r>
        <w:tab/>
      </w:r>
      <w:r w:rsidR="001B7879" w:rsidRPr="001B7879">
        <w:t>The combined bid must also contain the completed and signed Price Schedule (Form 6) for each Lot bid, including the total evaluated price basket and any unconditional discount.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rsidR="009F1A73" w:rsidRDefault="0052793C">
      <w:pPr>
        <w:pStyle w:val="Heading3"/>
      </w:pPr>
      <w:r>
        <w:t>13. Bid Prices</w:t>
      </w:r>
    </w:p>
    <w:p w:rsidR="009F1A73" w:rsidRDefault="0052793C" w:rsidP="00D56A20">
      <w:pPr>
        <w:tabs>
          <w:tab w:val="left" w:pos="794"/>
        </w:tabs>
        <w:spacing w:after="110" w:line="276" w:lineRule="auto"/>
        <w:ind w:left="794" w:hanging="794"/>
        <w:jc w:val="both"/>
      </w:pPr>
      <w:r>
        <w:rPr>
          <w:b/>
          <w:bCs/>
        </w:rPr>
        <w:t>13.1</w:t>
      </w:r>
      <w:r>
        <w:tab/>
      </w:r>
      <w:r w:rsidR="00D56A20" w:rsidRPr="00D56A20">
        <w:t>For Lot 1, quote a maximum all-inclusive price per chargeable kilogram for every route and state any minimum shipment charge. For Lot 2, quote a maximum all-inclusive charter price for every route and payload band. Prices cover the airport-to-airport general dry-cargo baseline under ITB 13.3, including booking, freight, fuel and security surcharges, ordinary origin and destination handling, standard documentation, agency fees, required insurance, all applicable taxes and duties and all Supplier costs within that baseline. No last-mile road delivery or excluded special cargo is included or may be added by a Call-off.</w:t>
      </w:r>
    </w:p>
    <w:p w:rsidR="009F1A73" w:rsidRDefault="0052793C">
      <w:pPr>
        <w:tabs>
          <w:tab w:val="left" w:pos="794"/>
        </w:tabs>
        <w:spacing w:after="110" w:line="276" w:lineRule="auto"/>
        <w:ind w:left="794" w:hanging="794"/>
        <w:jc w:val="both"/>
      </w:pPr>
      <w:r>
        <w:rPr>
          <w:b/>
          <w:bCs/>
        </w:rPr>
        <w:t>13.2</w:t>
      </w:r>
      <w:r>
        <w:tab/>
        <w:t>For Lot 1, the bidder must state in the Price Schedule any minimum charge per shipment. A minimum charge not stated in the bid is not payable.</w:t>
      </w:r>
    </w:p>
    <w:p w:rsidR="009F1A73" w:rsidRDefault="0052793C" w:rsidP="00C54E21">
      <w:pPr>
        <w:tabs>
          <w:tab w:val="left" w:pos="794"/>
        </w:tabs>
        <w:spacing w:after="110" w:line="276" w:lineRule="auto"/>
        <w:ind w:left="794" w:hanging="794"/>
        <w:jc w:val="both"/>
      </w:pPr>
      <w:r>
        <w:rPr>
          <w:b/>
          <w:bCs/>
        </w:rPr>
        <w:t>13.3</w:t>
      </w:r>
      <w:r>
        <w:tab/>
      </w:r>
      <w:r w:rsidR="00C54E21" w:rsidRPr="00C54E21">
        <w:t xml:space="preserve">The baseline is airport-to-airport carriage of general dry cargo, including acceptance and ordinary handling at origin, flight, standard documentation and ordinary release handling at destination. Customs duties, official consignee charges and exceptional storage/demurrage are excluded only when separately identified in the request and approved before incurrence; they require original evidence, no </w:t>
      </w:r>
      <w:proofErr w:type="spellStart"/>
      <w:r w:rsidR="00C54E21" w:rsidRPr="00C54E21">
        <w:t>markup</w:t>
      </w:r>
      <w:proofErr w:type="spellEnd"/>
      <w:r w:rsidR="00C54E21" w:rsidRPr="00C54E21">
        <w:t xml:space="preserve"> and no Supplier-caused delay. Last-mile road delivery and special cargo are not included in these rates.</w:t>
      </w:r>
    </w:p>
    <w:p w:rsidR="009F1A73" w:rsidRDefault="0052793C">
      <w:pPr>
        <w:tabs>
          <w:tab w:val="left" w:pos="794"/>
        </w:tabs>
        <w:spacing w:after="110" w:line="276" w:lineRule="auto"/>
        <w:ind w:left="794" w:hanging="794"/>
        <w:jc w:val="both"/>
      </w:pPr>
      <w:r>
        <w:rPr>
          <w:b/>
          <w:bCs/>
        </w:rPr>
        <w:t>13.4</w:t>
      </w:r>
      <w:r>
        <w:tab/>
        <w:t>A bidder may offer an unconditional percentage discount for each Lot. Any discount accepted applies equally to every price in that Lot for the whole term.</w:t>
      </w:r>
    </w:p>
    <w:p w:rsidR="009F1A73" w:rsidRDefault="0052793C">
      <w:pPr>
        <w:pStyle w:val="Heading3"/>
      </w:pPr>
      <w:r>
        <w:t>14. Currency</w:t>
      </w:r>
    </w:p>
    <w:p w:rsidR="009F1A73" w:rsidRDefault="0052793C">
      <w:pPr>
        <w:tabs>
          <w:tab w:val="left" w:pos="794"/>
        </w:tabs>
        <w:spacing w:after="110" w:line="276" w:lineRule="auto"/>
        <w:ind w:left="794" w:hanging="794"/>
        <w:jc w:val="both"/>
      </w:pPr>
      <w:r>
        <w:rPr>
          <w:b/>
          <w:bCs/>
        </w:rPr>
        <w:t>14.1</w:t>
      </w:r>
      <w:r>
        <w:tab/>
        <w:t>All prices, quotations, Call-off Orders, invoices and payments are in United States Dollars.</w:t>
      </w:r>
    </w:p>
    <w:p w:rsidR="009F1A73" w:rsidRDefault="0052793C">
      <w:pPr>
        <w:pStyle w:val="Heading3"/>
      </w:pPr>
      <w:r>
        <w:t>15. Period of Validity of Bids</w:t>
      </w:r>
    </w:p>
    <w:p w:rsidR="009F1A73" w:rsidRDefault="0052793C">
      <w:pPr>
        <w:tabs>
          <w:tab w:val="left" w:pos="794"/>
        </w:tabs>
        <w:spacing w:after="110" w:line="276" w:lineRule="auto"/>
        <w:ind w:left="794" w:hanging="794"/>
        <w:jc w:val="both"/>
      </w:pPr>
      <w:r>
        <w:rPr>
          <w:b/>
          <w:bCs/>
        </w:rPr>
        <w:t>15.1</w:t>
      </w:r>
      <w:r>
        <w:tab/>
        <w:t>Bids must remain valid for the period stated in the BDS.</w:t>
      </w:r>
    </w:p>
    <w:p w:rsidR="009F1A73" w:rsidRDefault="0052793C">
      <w:pPr>
        <w:tabs>
          <w:tab w:val="left" w:pos="794"/>
        </w:tabs>
        <w:spacing w:after="110" w:line="276" w:lineRule="auto"/>
        <w:ind w:left="794" w:hanging="794"/>
        <w:jc w:val="both"/>
      </w:pPr>
      <w:r>
        <w:rPr>
          <w:b/>
          <w:bCs/>
        </w:rPr>
        <w:lastRenderedPageBreak/>
        <w:t>15.2</w:t>
      </w:r>
      <w:r>
        <w:tab/>
        <w:t>Before validity expires, the Ministry may ask bidders in writing to extend it for the minimum necessary period. A bidder may refuse without forfeiting anything under its Bid-Securing Declaration. A bidder that agrees may not change its bid.</w:t>
      </w:r>
    </w:p>
    <w:p w:rsidR="009F1A73" w:rsidRDefault="0052793C">
      <w:pPr>
        <w:pStyle w:val="Heading3"/>
      </w:pPr>
      <w:r>
        <w:t>16. Bid-Securing Declaration</w:t>
      </w:r>
    </w:p>
    <w:p w:rsidR="009F1A73" w:rsidRDefault="0052793C" w:rsidP="00C54E21">
      <w:pPr>
        <w:tabs>
          <w:tab w:val="left" w:pos="794"/>
        </w:tabs>
        <w:spacing w:after="110" w:line="276" w:lineRule="auto"/>
        <w:ind w:left="794" w:hanging="794"/>
        <w:jc w:val="both"/>
      </w:pPr>
      <w:r>
        <w:rPr>
          <w:b/>
          <w:bCs/>
        </w:rPr>
        <w:t>16.1</w:t>
      </w:r>
      <w:r>
        <w:tab/>
      </w:r>
      <w:r w:rsidR="00C54E21" w:rsidRPr="00C54E21">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rsidR="009F1A73" w:rsidRDefault="0052793C">
      <w:pPr>
        <w:pStyle w:val="Heading3"/>
      </w:pPr>
      <w:r>
        <w:t>17. Alternative Bids</w:t>
      </w:r>
    </w:p>
    <w:p w:rsidR="009F1A73" w:rsidRDefault="0052793C">
      <w:pPr>
        <w:tabs>
          <w:tab w:val="left" w:pos="794"/>
        </w:tabs>
        <w:spacing w:after="110" w:line="276" w:lineRule="auto"/>
        <w:ind w:left="794" w:hanging="794"/>
        <w:jc w:val="both"/>
      </w:pPr>
      <w:r>
        <w:rPr>
          <w:b/>
          <w:bCs/>
        </w:rPr>
        <w:t>17.1</w:t>
      </w:r>
      <w:r>
        <w:tab/>
        <w:t>The Ministry will not consider alternative bids.</w:t>
      </w:r>
    </w:p>
    <w:p w:rsidR="009F1A73" w:rsidRDefault="0052793C">
      <w:pPr>
        <w:pStyle w:val="Heading3"/>
      </w:pPr>
      <w:r>
        <w:t>18. Format and Signing of the Bid</w:t>
      </w:r>
    </w:p>
    <w:p w:rsidR="009F1A73" w:rsidRDefault="0052793C" w:rsidP="001B7879">
      <w:pPr>
        <w:tabs>
          <w:tab w:val="left" w:pos="794"/>
        </w:tabs>
        <w:spacing w:after="110" w:line="276" w:lineRule="auto"/>
        <w:ind w:left="794" w:hanging="794"/>
        <w:jc w:val="both"/>
      </w:pPr>
      <w:r>
        <w:rPr>
          <w:b/>
          <w:bCs/>
        </w:rPr>
        <w:t>18.1</w:t>
      </w:r>
      <w:r>
        <w:tab/>
      </w:r>
      <w:r w:rsidR="001B7879" w:rsidRPr="001B7879">
        <w:t>A person authorized to bind the bidder must sign the Bid Letter, the Bid-Securing Declaration and the Price Schedule, and stamp them with the bidder's seal where the bidder has one. Non-response to an RFQ, by itself, is not a ground for suspension, termination, penalty or debarment.</w:t>
      </w:r>
    </w:p>
    <w:p w:rsidR="009F1A73" w:rsidRDefault="0052793C">
      <w:pPr>
        <w:tabs>
          <w:tab w:val="left" w:pos="794"/>
        </w:tabs>
        <w:spacing w:after="110" w:line="276" w:lineRule="auto"/>
        <w:ind w:left="794" w:hanging="794"/>
        <w:jc w:val="both"/>
      </w:pPr>
      <w:r>
        <w:rPr>
          <w:b/>
          <w:bCs/>
        </w:rPr>
        <w:t>18.2</w:t>
      </w:r>
      <w:r>
        <w:tab/>
        <w:t>The bidder must initial any correction to its bid.</w:t>
      </w:r>
    </w:p>
    <w:p w:rsidR="009F1A73" w:rsidRDefault="0052793C">
      <w:pPr>
        <w:pStyle w:val="Heading2"/>
      </w:pPr>
      <w:r>
        <w:t>D. Submission and Opening of Bids</w:t>
      </w:r>
    </w:p>
    <w:p w:rsidR="009F1A73" w:rsidRDefault="0052793C">
      <w:pPr>
        <w:pStyle w:val="Heading3"/>
      </w:pPr>
      <w:r>
        <w:t>19. Submission of Bids</w:t>
      </w:r>
    </w:p>
    <w:p w:rsidR="009F1A73" w:rsidRDefault="0052793C" w:rsidP="00C54E21">
      <w:pPr>
        <w:tabs>
          <w:tab w:val="left" w:pos="794"/>
        </w:tabs>
        <w:spacing w:after="110" w:line="276" w:lineRule="auto"/>
        <w:ind w:left="794" w:hanging="794"/>
        <w:jc w:val="both"/>
      </w:pPr>
      <w:r>
        <w:rPr>
          <w:b/>
          <w:bCs/>
        </w:rPr>
        <w:t>19.1</w:t>
      </w:r>
      <w:r>
        <w:tab/>
      </w:r>
      <w:r w:rsidR="00C54E21" w:rsidRPr="00C54E21">
        <w:t>Bids shall be sent to procurement@moh.gov.so, with dg@moh.gov.so copied. Timely receipt of the complete bid at procurement@moh.gov.so determines submission; the copy does not replace that receipt. Bids shall not be sent to individual officers or other Ministry email addresses.</w:t>
      </w:r>
    </w:p>
    <w:p w:rsidR="009F1A73" w:rsidRDefault="0052793C" w:rsidP="001B7879">
      <w:pPr>
        <w:tabs>
          <w:tab w:val="left" w:pos="794"/>
        </w:tabs>
        <w:spacing w:after="110" w:line="276" w:lineRule="auto"/>
        <w:ind w:left="794" w:hanging="794"/>
        <w:jc w:val="both"/>
      </w:pPr>
      <w:r>
        <w:rPr>
          <w:b/>
          <w:bCs/>
        </w:rPr>
        <w:t>19.2</w:t>
      </w:r>
      <w:r>
        <w:tab/>
      </w:r>
      <w:r w:rsidR="001B7879" w:rsidRPr="001B7879">
        <w:t>The email subject must read: BID MOH-FGS-FA-16-2027-2028 – [Bidder Name]. A bid split across several emails must number each one "Part x of y".</w:t>
      </w:r>
    </w:p>
    <w:p w:rsidR="009F1A73" w:rsidRDefault="0052793C" w:rsidP="00DA5FFE">
      <w:pPr>
        <w:tabs>
          <w:tab w:val="left" w:pos="794"/>
        </w:tabs>
        <w:spacing w:after="110" w:line="276" w:lineRule="auto"/>
        <w:ind w:left="794" w:hanging="794"/>
        <w:jc w:val="both"/>
      </w:pPr>
      <w:r>
        <w:rPr>
          <w:b/>
          <w:bCs/>
        </w:rPr>
        <w:t>19.3</w:t>
      </w:r>
      <w:r>
        <w:tab/>
      </w:r>
      <w:r w:rsidR="00DA5FFE" w:rsidRPr="00DA5FFE">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rsidR="009F1A73" w:rsidRDefault="0052793C" w:rsidP="00DA5FFE">
      <w:pPr>
        <w:tabs>
          <w:tab w:val="left" w:pos="794"/>
        </w:tabs>
        <w:spacing w:after="110" w:line="276" w:lineRule="auto"/>
        <w:ind w:left="794" w:hanging="794"/>
        <w:jc w:val="both"/>
      </w:pPr>
      <w:r>
        <w:rPr>
          <w:b/>
          <w:bCs/>
        </w:rPr>
        <w:t>19.4</w:t>
      </w:r>
      <w:r>
        <w:tab/>
      </w:r>
      <w:r w:rsidR="00DA5FFE" w:rsidRPr="00DA5FFE">
        <w:t>For a bid transmitted in parts, use the same bid reference and bidder name and number every email and PDF as Part x of y. Include a list of all parts. Every required part, including the signed priced schedule, must reach procurement@moh.gov.so before 5:00 PM EAT on 30 November 2026, with dg@moh.gov.so copied. A part received after the deadline shall not cure an incomplete bid. Externally hosted download links do not constitute submission.</w:t>
      </w:r>
    </w:p>
    <w:p w:rsidR="009F1A73" w:rsidRDefault="0052793C" w:rsidP="00DA5FFE">
      <w:pPr>
        <w:tabs>
          <w:tab w:val="left" w:pos="794"/>
        </w:tabs>
        <w:spacing w:after="110" w:line="276" w:lineRule="auto"/>
        <w:ind w:left="794" w:hanging="794"/>
        <w:jc w:val="both"/>
      </w:pPr>
      <w:r>
        <w:rPr>
          <w:b/>
          <w:bCs/>
        </w:rPr>
        <w:t>19.5</w:t>
      </w:r>
      <w:r>
        <w:tab/>
      </w:r>
      <w:r w:rsidR="00DA5FFE" w:rsidRPr="00DA5FFE">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rsidR="009F1A73" w:rsidRDefault="0052793C" w:rsidP="00DA5FFE">
      <w:pPr>
        <w:tabs>
          <w:tab w:val="left" w:pos="794"/>
        </w:tabs>
        <w:spacing w:after="110" w:line="276" w:lineRule="auto"/>
        <w:ind w:left="794" w:hanging="794"/>
        <w:jc w:val="both"/>
      </w:pPr>
      <w:r>
        <w:rPr>
          <w:b/>
          <w:bCs/>
        </w:rPr>
        <w:t>19.6</w:t>
      </w:r>
      <w:r>
        <w:tab/>
      </w:r>
      <w:r w:rsidR="00DA5FFE" w:rsidRPr="00DA5FFE">
        <w:t xml:space="preserve">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w:t>
      </w:r>
      <w:r w:rsidR="00DA5FFE" w:rsidRPr="00DA5FFE">
        <w:lastRenderedPageBreak/>
        <w:t>common extension and revised opening time to all bidders before opening any bid; no private late acceptance is permitted.</w:t>
      </w:r>
    </w:p>
    <w:p w:rsidR="009F1A73" w:rsidRDefault="0052793C">
      <w:pPr>
        <w:pStyle w:val="Heading3"/>
      </w:pPr>
      <w:r>
        <w:t>20. Deadline for Submission and Late Bids</w:t>
      </w:r>
    </w:p>
    <w:p w:rsidR="009F1A73" w:rsidRDefault="0052793C">
      <w:pPr>
        <w:tabs>
          <w:tab w:val="left" w:pos="794"/>
        </w:tabs>
        <w:spacing w:after="110" w:line="276" w:lineRule="auto"/>
        <w:ind w:left="794" w:hanging="794"/>
        <w:jc w:val="both"/>
      </w:pPr>
      <w:r>
        <w:rPr>
          <w:b/>
          <w:bCs/>
        </w:rPr>
        <w:t>20.1</w:t>
      </w:r>
      <w:r>
        <w:tab/>
        <w:t>Bids must be received by the deadline stated in the BDS. The Ministry may extend the deadline by addendum.</w:t>
      </w:r>
    </w:p>
    <w:p w:rsidR="009F1A73" w:rsidRDefault="0052793C">
      <w:pPr>
        <w:tabs>
          <w:tab w:val="left" w:pos="794"/>
        </w:tabs>
        <w:spacing w:after="110" w:line="276" w:lineRule="auto"/>
        <w:ind w:left="794" w:hanging="794"/>
        <w:jc w:val="both"/>
      </w:pPr>
      <w:r>
        <w:rPr>
          <w:b/>
          <w:bCs/>
        </w:rPr>
        <w:t>20.2</w:t>
      </w:r>
      <w:r>
        <w:tab/>
        <w:t>The Ministry will record any bid received after the deadline as late, will not open its attachments, and will notify the bidder.</w:t>
      </w:r>
    </w:p>
    <w:p w:rsidR="009F1A73" w:rsidRDefault="0052793C">
      <w:pPr>
        <w:pStyle w:val="Heading3"/>
      </w:pPr>
      <w:r>
        <w:t>21. Withdrawal, Substitution and Modification</w:t>
      </w:r>
    </w:p>
    <w:p w:rsidR="009F1A73" w:rsidRDefault="0052793C">
      <w:pPr>
        <w:tabs>
          <w:tab w:val="left" w:pos="794"/>
        </w:tabs>
        <w:spacing w:after="110" w:line="276" w:lineRule="auto"/>
        <w:ind w:left="794" w:hanging="794"/>
        <w:jc w:val="both"/>
      </w:pPr>
      <w:r>
        <w:rPr>
          <w:b/>
          <w:bCs/>
        </w:rPr>
        <w:t>21.1</w:t>
      </w:r>
      <w:r>
        <w:tab/>
        <w:t>A bidder may withdraw, substitute or modify its bid by email received before the deadline, signed by its authorized representative and marked "WITHDRAWAL", "SUBSTITUTION" or "MODIFICATION". The Ministry will evaluate only the latest complete bid received on time.</w:t>
      </w:r>
    </w:p>
    <w:p w:rsidR="009F1A73" w:rsidRDefault="0052793C">
      <w:pPr>
        <w:pStyle w:val="Heading3"/>
      </w:pPr>
      <w:r>
        <w:t>22. Bid Opening</w:t>
      </w:r>
    </w:p>
    <w:p w:rsidR="009F1A73" w:rsidRDefault="0052793C" w:rsidP="00DA5FFE">
      <w:pPr>
        <w:tabs>
          <w:tab w:val="left" w:pos="794"/>
        </w:tabs>
        <w:spacing w:after="110" w:line="276" w:lineRule="auto"/>
        <w:ind w:left="794" w:hanging="794"/>
        <w:jc w:val="both"/>
      </w:pPr>
      <w:r>
        <w:rPr>
          <w:b/>
          <w:bCs/>
        </w:rPr>
        <w:t>22.1</w:t>
      </w:r>
      <w:r>
        <w:tab/>
      </w:r>
      <w:r w:rsidR="00DA5FFE" w:rsidRPr="00DA5FFE">
        <w:t>The Committee shall open each complete combined bid, including the administrative, qualification, technical and priced documents, in the same public session. No financial submission is held for a later opening and no post-deadline password stage applies.</w:t>
      </w:r>
    </w:p>
    <w:p w:rsidR="009F1A73" w:rsidRDefault="0052793C">
      <w:pPr>
        <w:tabs>
          <w:tab w:val="left" w:pos="794"/>
        </w:tabs>
        <w:spacing w:after="110" w:line="276" w:lineRule="auto"/>
        <w:ind w:left="794" w:hanging="794"/>
        <w:jc w:val="both"/>
      </w:pPr>
      <w:r>
        <w:rPr>
          <w:b/>
          <w:bCs/>
        </w:rPr>
        <w:t>22.2</w:t>
      </w:r>
      <w:r>
        <w:tab/>
        <w:t>The Committee will first open the Technical and Qualification Bids, then the Price Bids using the passwords received under ITB 19.4.</w:t>
      </w:r>
    </w:p>
    <w:p w:rsidR="009F1A73" w:rsidRDefault="0052793C">
      <w:pPr>
        <w:tabs>
          <w:tab w:val="left" w:pos="794"/>
        </w:tabs>
        <w:spacing w:after="110" w:line="276" w:lineRule="auto"/>
        <w:ind w:left="794" w:hanging="794"/>
        <w:jc w:val="both"/>
      </w:pPr>
      <w:r>
        <w:rPr>
          <w:b/>
          <w:bCs/>
        </w:rPr>
        <w:t>22.3</w:t>
      </w:r>
      <w:r>
        <w:tab/>
        <w:t>The Committee will read out and record: each bidder's name and the Lots bid; any withdrawal, substitution or modification; the presence or absence of the Bid Letter, Bid-Securing Declaration and Price Schedule; the total evaluated price basket for each Lot; and any unconditional discount.</w:t>
      </w:r>
    </w:p>
    <w:p w:rsidR="009F1A73" w:rsidRDefault="0052793C" w:rsidP="00505821">
      <w:pPr>
        <w:tabs>
          <w:tab w:val="left" w:pos="794"/>
        </w:tabs>
        <w:spacing w:after="110" w:line="276" w:lineRule="auto"/>
        <w:ind w:left="794" w:hanging="794"/>
        <w:jc w:val="both"/>
      </w:pPr>
      <w:r>
        <w:rPr>
          <w:b/>
          <w:bCs/>
        </w:rPr>
        <w:t>22.4</w:t>
      </w:r>
      <w:r>
        <w:tab/>
      </w:r>
      <w:r w:rsidR="00505821" w:rsidRPr="00505821">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rsidR="009F1A73" w:rsidRDefault="0052793C">
      <w:pPr>
        <w:pStyle w:val="Heading2"/>
      </w:pPr>
      <w:r>
        <w:t>E. Evaluation of Bids</w:t>
      </w:r>
    </w:p>
    <w:p w:rsidR="009F1A73" w:rsidRDefault="0052793C">
      <w:pPr>
        <w:pStyle w:val="Heading3"/>
      </w:pPr>
      <w:r>
        <w:t>23. Confidentiality</w:t>
      </w:r>
    </w:p>
    <w:p w:rsidR="009F1A73" w:rsidRDefault="0052793C">
      <w:pPr>
        <w:tabs>
          <w:tab w:val="left" w:pos="794"/>
        </w:tabs>
        <w:spacing w:after="110" w:line="276" w:lineRule="auto"/>
        <w:ind w:left="794" w:hanging="794"/>
        <w:jc w:val="both"/>
      </w:pPr>
      <w:r>
        <w:rPr>
          <w:b/>
          <w:bCs/>
        </w:rPr>
        <w:t>23.1</w:t>
      </w:r>
      <w:r>
        <w:tab/>
        <w:t>Information on the examination, evaluation and comparison of bids is confidential until the Ministry issues the Notice of Intention to Award. A bidder that tries to influence the evaluation will have its bid rejected.</w:t>
      </w:r>
    </w:p>
    <w:p w:rsidR="009F1A73" w:rsidRDefault="0052793C">
      <w:pPr>
        <w:pStyle w:val="Heading3"/>
      </w:pPr>
      <w:r>
        <w:t>24. Clarification of Bids</w:t>
      </w:r>
    </w:p>
    <w:p w:rsidR="009F1A73" w:rsidRDefault="0052793C">
      <w:pPr>
        <w:tabs>
          <w:tab w:val="left" w:pos="794"/>
        </w:tabs>
        <w:spacing w:after="110" w:line="276" w:lineRule="auto"/>
        <w:ind w:left="794" w:hanging="794"/>
        <w:jc w:val="both"/>
      </w:pPr>
      <w:r>
        <w:rPr>
          <w:b/>
          <w:bCs/>
        </w:rPr>
        <w:t>24.1</w:t>
      </w:r>
      <w:r>
        <w:tab/>
        <w:t>The Ministry may ask a bidder in writing to clarify its bid. A clarification may not change the price or the substance of the bid, supply a missing material document, or correct a licence or other qualification that was invalid at the deadline.</w:t>
      </w:r>
    </w:p>
    <w:p w:rsidR="009F1A73" w:rsidRDefault="0052793C">
      <w:pPr>
        <w:pStyle w:val="Heading3"/>
      </w:pPr>
      <w:r>
        <w:t>25. Evaluation Stages</w:t>
      </w:r>
    </w:p>
    <w:p w:rsidR="009F1A73" w:rsidRDefault="0052793C">
      <w:pPr>
        <w:tabs>
          <w:tab w:val="left" w:pos="794"/>
        </w:tabs>
        <w:spacing w:after="110" w:line="276" w:lineRule="auto"/>
        <w:ind w:left="794" w:hanging="794"/>
        <w:jc w:val="both"/>
      </w:pPr>
      <w:r>
        <w:rPr>
          <w:b/>
          <w:bCs/>
        </w:rPr>
        <w:t>25.1</w:t>
      </w:r>
      <w:r>
        <w:tab/>
        <w:t>The Ministry will evaluate bids separately for each Lot, in three stages, applying only the criteria in Section IV:</w:t>
      </w:r>
    </w:p>
    <w:p w:rsidR="009F1A73" w:rsidRDefault="0052793C">
      <w:pPr>
        <w:tabs>
          <w:tab w:val="left" w:pos="1361"/>
        </w:tabs>
        <w:spacing w:after="80" w:line="264" w:lineRule="auto"/>
        <w:ind w:left="1361" w:hanging="567"/>
        <w:jc w:val="both"/>
      </w:pPr>
      <w:r>
        <w:t>(a)</w:t>
      </w:r>
      <w:r>
        <w:tab/>
      </w:r>
      <w:r>
        <w:rPr>
          <w:b/>
          <w:bCs/>
        </w:rPr>
        <w:t>Stage 1 – Preliminary examination</w:t>
      </w:r>
      <w:r>
        <w:t xml:space="preserve"> (pass/fail): eligibility, completeness and responsiveness;</w:t>
      </w:r>
    </w:p>
    <w:p w:rsidR="009F1A73" w:rsidRDefault="0052793C">
      <w:pPr>
        <w:tabs>
          <w:tab w:val="left" w:pos="1361"/>
        </w:tabs>
        <w:spacing w:after="80" w:line="264" w:lineRule="auto"/>
        <w:ind w:left="1361" w:hanging="567"/>
        <w:jc w:val="both"/>
      </w:pPr>
      <w:r>
        <w:t>(b)</w:t>
      </w:r>
      <w:r>
        <w:tab/>
      </w:r>
      <w:r>
        <w:rPr>
          <w:b/>
          <w:bCs/>
        </w:rPr>
        <w:t>Stage 2 – Qualification and technical compliance</w:t>
      </w:r>
      <w:r>
        <w:t xml:space="preserve"> (pass/fail); and</w:t>
      </w:r>
    </w:p>
    <w:p w:rsidR="009F1A73" w:rsidRDefault="0052793C">
      <w:pPr>
        <w:tabs>
          <w:tab w:val="left" w:pos="1361"/>
        </w:tabs>
        <w:spacing w:after="80" w:line="264" w:lineRule="auto"/>
        <w:ind w:left="1361" w:hanging="567"/>
        <w:jc w:val="both"/>
      </w:pPr>
      <w:r>
        <w:t>(c)</w:t>
      </w:r>
      <w:r>
        <w:tab/>
      </w:r>
      <w:r>
        <w:rPr>
          <w:b/>
          <w:bCs/>
        </w:rPr>
        <w:t>Stage 3 – Financial evaluation</w:t>
      </w:r>
      <w:r>
        <w:t xml:space="preserve"> of the bids that pass Stages 1 and 2.</w:t>
      </w:r>
    </w:p>
    <w:p w:rsidR="009F1A73" w:rsidRDefault="0052793C">
      <w:pPr>
        <w:tabs>
          <w:tab w:val="left" w:pos="794"/>
        </w:tabs>
        <w:spacing w:after="110" w:line="276" w:lineRule="auto"/>
        <w:ind w:left="794" w:hanging="794"/>
        <w:jc w:val="both"/>
      </w:pPr>
      <w:r>
        <w:rPr>
          <w:b/>
          <w:bCs/>
        </w:rPr>
        <w:lastRenderedPageBreak/>
        <w:t>25.2</w:t>
      </w:r>
      <w:r>
        <w:tab/>
        <w:t>The Ministry may verify any evidence with regulators, IATA, airlines, charter operators, accredited cargo agents, clients and banks. A material misstatement is a fraudulent practice.</w:t>
      </w:r>
    </w:p>
    <w:p w:rsidR="009F1A73" w:rsidRDefault="0052793C">
      <w:pPr>
        <w:pStyle w:val="Heading3"/>
      </w:pPr>
      <w:r>
        <w:t>26. Nonconformities and Omissions</w:t>
      </w:r>
    </w:p>
    <w:p w:rsidR="009F1A73" w:rsidRDefault="0052793C" w:rsidP="00DA5FFE">
      <w:pPr>
        <w:tabs>
          <w:tab w:val="left" w:pos="794"/>
        </w:tabs>
        <w:spacing w:after="110" w:line="276" w:lineRule="auto"/>
        <w:ind w:left="794" w:hanging="794"/>
        <w:jc w:val="both"/>
      </w:pPr>
      <w:r>
        <w:rPr>
          <w:b/>
          <w:bCs/>
        </w:rPr>
        <w:t>26.1</w:t>
      </w:r>
      <w:r>
        <w:tab/>
      </w:r>
      <w:r w:rsidR="00DA5FFE" w:rsidRPr="00DA5FFE">
        <w:t>The Ministry may waive a minor nonconformity that does not affect price, scope, quality or the bidder's obligations, and may ask the bidder to correct it within a stated time. The following are not minor and make a bid for the affected Lot non-responsive: a missing material document listed in ITB 12.2; an unpriced item; a negative price; a missing or unsigned Bid Letter, Bid-Securing Declaration or Price Schedule.</w:t>
      </w:r>
    </w:p>
    <w:p w:rsidR="009F1A73" w:rsidRDefault="0052793C">
      <w:pPr>
        <w:pStyle w:val="Heading3"/>
      </w:pPr>
      <w:r>
        <w:t>27. Arithmetic Correction</w:t>
      </w:r>
    </w:p>
    <w:p w:rsidR="009F1A73" w:rsidRDefault="0052793C" w:rsidP="00D56A20">
      <w:pPr>
        <w:tabs>
          <w:tab w:val="left" w:pos="794"/>
        </w:tabs>
        <w:spacing w:after="110" w:line="276" w:lineRule="auto"/>
        <w:ind w:left="794" w:hanging="794"/>
        <w:jc w:val="both"/>
      </w:pPr>
      <w:r>
        <w:rPr>
          <w:b/>
          <w:bCs/>
        </w:rPr>
        <w:t>27.1</w:t>
      </w:r>
      <w:r>
        <w:tab/>
      </w:r>
      <w:r w:rsidR="00D56A20" w:rsidRPr="00D56A20">
        <w:t>If a line total differs from the unit price multiplied by the published evaluation quantity, the unit price prevails and the line total shall be corrected. If a subtotal or total differs from the sum of its components, the components prevail and the sum shall be corrected. The published percentage discount shall be applied using C = A × (1 − B/100). Where words and figures differ, the words prevail unless the words reflect an arithmetic error established by the foregoing rules; in that case the corrected figures prevail. No correction may change the published evaluation quantities or permit a bidder to revise its unit prices or discount.</w:t>
      </w:r>
    </w:p>
    <w:p w:rsidR="009F1A73" w:rsidRDefault="0052793C">
      <w:pPr>
        <w:tabs>
          <w:tab w:val="left" w:pos="794"/>
        </w:tabs>
        <w:spacing w:after="110" w:line="276" w:lineRule="auto"/>
        <w:ind w:left="794" w:hanging="794"/>
        <w:jc w:val="both"/>
      </w:pPr>
      <w:r>
        <w:rPr>
          <w:b/>
          <w:bCs/>
        </w:rPr>
        <w:t>27.2</w:t>
      </w:r>
      <w:r>
        <w:tab/>
        <w:t>The Ministry will notify the bidder of each correction. If the bidder does not accept the correction, its bid will be rejected.</w:t>
      </w:r>
    </w:p>
    <w:p w:rsidR="009F1A73" w:rsidRDefault="0052793C">
      <w:pPr>
        <w:pStyle w:val="Heading3"/>
      </w:pPr>
      <w:r>
        <w:t>28. Financial Evaluation</w:t>
      </w:r>
    </w:p>
    <w:p w:rsidR="009F1A73" w:rsidRDefault="0052793C" w:rsidP="00505821">
      <w:pPr>
        <w:tabs>
          <w:tab w:val="left" w:pos="794"/>
        </w:tabs>
        <w:spacing w:after="110" w:line="276" w:lineRule="auto"/>
        <w:ind w:left="794" w:hanging="794"/>
        <w:jc w:val="both"/>
      </w:pPr>
      <w:r>
        <w:rPr>
          <w:b/>
          <w:bCs/>
        </w:rPr>
        <w:t>28.1</w:t>
      </w:r>
      <w:r>
        <w:tab/>
      </w:r>
      <w:r w:rsidR="00505821" w:rsidRPr="00505821">
        <w:t xml:space="preserve">Evaluate Lot 1 using one 100 kg chargeable-weight general-cargo shipment per listed route. For each route, evaluated cost is </w:t>
      </w:r>
      <w:proofErr w:type="gramStart"/>
      <w:r w:rsidR="00505821" w:rsidRPr="00505821">
        <w:t>max(</w:t>
      </w:r>
      <w:proofErr w:type="gramEnd"/>
      <w:r w:rsidR="00505821" w:rsidRPr="00505821">
        <w:t>100 × quoted per-kg rate, quoted minimum shipment charge); A is the sum of these 36 route costs. Evaluate Lot 2 using one charter in each published payload band on each of the 36 routes; A is the sum of all 108 charter prices. For either Lot, C = A × (1 − B/100), where B is its unconditional discount percentage. The scenarios compare bids only and do not forecast or guarantee cargo demand.</w:t>
      </w:r>
    </w:p>
    <w:p w:rsidR="009F1A73" w:rsidRDefault="0052793C">
      <w:pPr>
        <w:pStyle w:val="Heading3"/>
      </w:pPr>
      <w:r>
        <w:t>29. Abnormally Low Prices</w:t>
      </w:r>
    </w:p>
    <w:p w:rsidR="009F1A73" w:rsidRDefault="0052793C">
      <w:pPr>
        <w:tabs>
          <w:tab w:val="left" w:pos="794"/>
        </w:tabs>
        <w:spacing w:after="110" w:line="276" w:lineRule="auto"/>
        <w:ind w:left="794" w:hanging="794"/>
        <w:jc w:val="both"/>
      </w:pPr>
      <w:r>
        <w:rPr>
          <w:b/>
          <w:bCs/>
        </w:rPr>
        <w:t>29.1</w:t>
      </w:r>
      <w:r>
        <w:tab/>
        <w:t>If a bid's evaluated price basket, or any group of its prices, appears abnormally low or materially unbalanced, the Ministry will ask the bidder in writing to explain how it will deliver at those prices, including carrier arrangements, capacity, handling and insurance costs. The bidder may not change its prices.</w:t>
      </w:r>
    </w:p>
    <w:p w:rsidR="009F1A73" w:rsidRDefault="0052793C">
      <w:pPr>
        <w:tabs>
          <w:tab w:val="left" w:pos="794"/>
        </w:tabs>
        <w:spacing w:after="110" w:line="276" w:lineRule="auto"/>
        <w:ind w:left="794" w:hanging="794"/>
        <w:jc w:val="both"/>
      </w:pPr>
      <w:r>
        <w:rPr>
          <w:b/>
          <w:bCs/>
        </w:rPr>
        <w:t>29.2</w:t>
      </w:r>
      <w:r>
        <w:tab/>
        <w:t>The Ministry may reject the bid only after a documented assessment concludes that the bidder cannot deliver at the prices quoted.</w:t>
      </w:r>
    </w:p>
    <w:p w:rsidR="009F1A73" w:rsidRDefault="0052793C">
      <w:pPr>
        <w:pStyle w:val="Heading3"/>
      </w:pPr>
      <w:r>
        <w:t>30. Equal Evaluated Totals</w:t>
      </w:r>
    </w:p>
    <w:p w:rsidR="009F1A73" w:rsidRDefault="0052793C">
      <w:pPr>
        <w:tabs>
          <w:tab w:val="left" w:pos="794"/>
        </w:tabs>
        <w:spacing w:after="110" w:line="276" w:lineRule="auto"/>
        <w:ind w:left="794" w:hanging="794"/>
        <w:jc w:val="both"/>
      </w:pPr>
      <w:r>
        <w:rPr>
          <w:b/>
          <w:bCs/>
        </w:rPr>
        <w:t>30.1</w:t>
      </w:r>
      <w:r>
        <w:tab/>
        <w:t>If two or more qualified bids for a Lot have the same evaluated total, the Ministry will rank first the bidder with the larger number of verified similar contracts under Section IV. If they remain equal, the Ministry will rank them by a draw held in the presence of the tied bidders and recorded in writing.</w:t>
      </w:r>
    </w:p>
    <w:p w:rsidR="009F1A73" w:rsidRDefault="0052793C">
      <w:pPr>
        <w:pStyle w:val="Heading3"/>
      </w:pPr>
      <w:r>
        <w:t>31. Ministry's Right to Accept or Reject Bids</w:t>
      </w:r>
    </w:p>
    <w:p w:rsidR="009F1A73" w:rsidRDefault="0052793C">
      <w:pPr>
        <w:tabs>
          <w:tab w:val="left" w:pos="794"/>
        </w:tabs>
        <w:spacing w:after="110" w:line="276" w:lineRule="auto"/>
        <w:ind w:left="794" w:hanging="794"/>
        <w:jc w:val="both"/>
      </w:pPr>
      <w:r>
        <w:rPr>
          <w:b/>
          <w:bCs/>
        </w:rPr>
        <w:t>31.1</w:t>
      </w:r>
      <w:r>
        <w:tab/>
        <w:t>The Ministry may reject any bid, or cancel the procurement or any Lot at any time before signature of the Framework Agreements, only on documented grounds permitted by the applicable law. The Ministry will notify all bidders of the grounds. The Ministry will not use cancellation to avoid competition or to favour a bidder.</w:t>
      </w:r>
    </w:p>
    <w:p w:rsidR="009F1A73" w:rsidRDefault="0052793C">
      <w:pPr>
        <w:pStyle w:val="Heading2"/>
      </w:pPr>
      <w:r>
        <w:lastRenderedPageBreak/>
        <w:t>F. Award of Framework Agreements</w:t>
      </w:r>
    </w:p>
    <w:p w:rsidR="009F1A73" w:rsidRDefault="0052793C">
      <w:pPr>
        <w:pStyle w:val="Heading3"/>
      </w:pPr>
      <w:r>
        <w:t>32. Award Criteria and Panel</w:t>
      </w:r>
    </w:p>
    <w:p w:rsidR="009F1A73" w:rsidRDefault="0052793C">
      <w:pPr>
        <w:tabs>
          <w:tab w:val="left" w:pos="794"/>
        </w:tabs>
        <w:spacing w:after="110" w:line="276" w:lineRule="auto"/>
        <w:ind w:left="794" w:hanging="794"/>
        <w:jc w:val="both"/>
      </w:pPr>
      <w:r>
        <w:rPr>
          <w:b/>
          <w:bCs/>
        </w:rPr>
        <w:t>32.1</w:t>
      </w:r>
      <w:r>
        <w:tab/>
        <w:t>The Ministry will award Framework Agreements for each Lot to the qualified bidders whose bids are substantially responsive and have the lowest evaluated totals, up to the maximum panel size stated in the BDS.</w:t>
      </w:r>
    </w:p>
    <w:p w:rsidR="009F1A73" w:rsidRDefault="0052793C">
      <w:pPr>
        <w:tabs>
          <w:tab w:val="left" w:pos="794"/>
        </w:tabs>
        <w:spacing w:after="110" w:line="276" w:lineRule="auto"/>
        <w:ind w:left="794" w:hanging="794"/>
        <w:jc w:val="both"/>
      </w:pPr>
      <w:r>
        <w:rPr>
          <w:b/>
          <w:bCs/>
        </w:rPr>
        <w:t>32.2</w:t>
      </w:r>
      <w:r>
        <w:tab/>
        <w:t xml:space="preserve">An operational panel requires at least two Suppliers. If fewer than two bidders qualify for a Lot, the Ministry will not award a </w:t>
      </w:r>
      <w:proofErr w:type="gramStart"/>
      <w:r>
        <w:t>single</w:t>
      </w:r>
      <w:proofErr w:type="gramEnd"/>
      <w:r>
        <w:t>-Supplier Framework unless it documents the legal basis, a price and capacity assessment and approval by the competent authority. Otherwise it will cancel and re-tender that Lot.</w:t>
      </w:r>
    </w:p>
    <w:p w:rsidR="009F1A73" w:rsidRDefault="0052793C">
      <w:pPr>
        <w:tabs>
          <w:tab w:val="left" w:pos="794"/>
        </w:tabs>
        <w:spacing w:after="110" w:line="276" w:lineRule="auto"/>
        <w:ind w:left="794" w:hanging="794"/>
        <w:jc w:val="both"/>
      </w:pPr>
      <w:r>
        <w:rPr>
          <w:b/>
          <w:bCs/>
        </w:rPr>
        <w:t>32.3</w:t>
      </w:r>
      <w:r>
        <w:tab/>
        <w:t>Appointment to the panel gives no guaranteed shipment, route, weight, charter, value or revenue or exclusivity.</w:t>
      </w:r>
    </w:p>
    <w:p w:rsidR="009F1A73" w:rsidRDefault="0052793C">
      <w:pPr>
        <w:pStyle w:val="Heading3"/>
      </w:pPr>
      <w:r>
        <w:t>33. Notice of Intention to Award and Standstill</w:t>
      </w:r>
    </w:p>
    <w:p w:rsidR="009F1A73" w:rsidRDefault="0052793C">
      <w:pPr>
        <w:tabs>
          <w:tab w:val="left" w:pos="794"/>
        </w:tabs>
        <w:spacing w:after="110" w:line="276" w:lineRule="auto"/>
        <w:ind w:left="794" w:hanging="794"/>
        <w:jc w:val="both"/>
      </w:pPr>
      <w:r>
        <w:rPr>
          <w:b/>
          <w:bCs/>
        </w:rPr>
        <w:t>33.1</w:t>
      </w:r>
      <w:r>
        <w:tab/>
        <w:t>The Ministry will send every bidder a Notice of Intention to Award for each Lot, stating the successful bidders, their evaluated totals and, for each unsuccessful bidder, the reasons its bid was unsuccessful.</w:t>
      </w:r>
    </w:p>
    <w:p w:rsidR="009F1A73" w:rsidRDefault="0052793C">
      <w:pPr>
        <w:tabs>
          <w:tab w:val="left" w:pos="794"/>
        </w:tabs>
        <w:spacing w:after="110" w:line="276" w:lineRule="auto"/>
        <w:ind w:left="794" w:hanging="794"/>
        <w:jc w:val="both"/>
      </w:pPr>
      <w:r>
        <w:rPr>
          <w:b/>
          <w:bCs/>
        </w:rPr>
        <w:t>33.2</w:t>
      </w:r>
      <w:r>
        <w:tab/>
        <w:t>A standstill period of fourteen (14) Days starts on the date the Ministry sends the Notice. The Ministry will not sign any Framework Agreement during the standstill period.</w:t>
      </w:r>
    </w:p>
    <w:p w:rsidR="009F1A73" w:rsidRDefault="0052793C">
      <w:pPr>
        <w:pStyle w:val="Heading3"/>
      </w:pPr>
      <w:r>
        <w:t>34. Complaints</w:t>
      </w:r>
    </w:p>
    <w:p w:rsidR="009F1A73" w:rsidRDefault="0052793C" w:rsidP="00505821">
      <w:pPr>
        <w:tabs>
          <w:tab w:val="left" w:pos="794"/>
        </w:tabs>
        <w:spacing w:after="110" w:line="276" w:lineRule="auto"/>
        <w:ind w:left="794" w:hanging="794"/>
        <w:jc w:val="both"/>
      </w:pPr>
      <w:r>
        <w:rPr>
          <w:b/>
          <w:bCs/>
        </w:rPr>
        <w:t>34.1</w:t>
      </w:r>
      <w:r>
        <w:tab/>
      </w:r>
      <w:r w:rsidR="00505821" w:rsidRPr="00505821">
        <w:t>A written procurement complaint shall identify the challenged act or omission, grounds, facts and remedy sought and shall be addressed to the Director General as Accounting Officer at dg@moh.gov.so, copy procurement@moh.gov.so. 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rsidR="009F1A73" w:rsidRDefault="0052793C" w:rsidP="00505821">
      <w:pPr>
        <w:tabs>
          <w:tab w:val="left" w:pos="794"/>
        </w:tabs>
        <w:spacing w:after="110" w:line="276" w:lineRule="auto"/>
        <w:ind w:left="794" w:hanging="794"/>
        <w:jc w:val="both"/>
      </w:pPr>
      <w:r>
        <w:rPr>
          <w:b/>
          <w:bCs/>
        </w:rPr>
        <w:t>34.2</w:t>
      </w:r>
      <w:r>
        <w:tab/>
      </w:r>
      <w:r w:rsidR="00505821">
        <w:t>T</w:t>
      </w:r>
      <w:r w:rsidR="00505821" w:rsidRPr="00505821">
        <w: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rsidR="009F1A73" w:rsidRDefault="0052793C">
      <w:pPr>
        <w:pStyle w:val="Heading3"/>
      </w:pPr>
      <w:r>
        <w:t>35. Signing of Framework Agreements</w:t>
      </w:r>
    </w:p>
    <w:p w:rsidR="009F1A73" w:rsidRDefault="0052793C" w:rsidP="00505821">
      <w:pPr>
        <w:tabs>
          <w:tab w:val="left" w:pos="794"/>
        </w:tabs>
        <w:spacing w:after="110" w:line="276" w:lineRule="auto"/>
        <w:ind w:left="794" w:hanging="794"/>
        <w:jc w:val="both"/>
      </w:pPr>
      <w:r>
        <w:rPr>
          <w:b/>
          <w:bCs/>
        </w:rPr>
        <w:t>35.1</w:t>
      </w:r>
      <w:r>
        <w:tab/>
      </w:r>
      <w:r w:rsidR="00505821" w:rsidRPr="00505821">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rsidR="009F1A73" w:rsidRDefault="0052793C" w:rsidP="00505821">
      <w:pPr>
        <w:tabs>
          <w:tab w:val="left" w:pos="794"/>
        </w:tabs>
        <w:spacing w:after="110" w:line="276" w:lineRule="auto"/>
        <w:ind w:left="794" w:hanging="794"/>
        <w:jc w:val="both"/>
      </w:pPr>
      <w:r>
        <w:rPr>
          <w:b/>
          <w:bCs/>
        </w:rPr>
        <w:t>35.2</w:t>
      </w:r>
      <w:r>
        <w:tab/>
      </w:r>
      <w:r w:rsidR="00505821" w:rsidRPr="00505821">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rsidR="009F1A73" w:rsidRDefault="0052793C">
      <w:pPr>
        <w:pStyle w:val="Heading3"/>
      </w:pPr>
      <w:r>
        <w:lastRenderedPageBreak/>
        <w:t>36. Effectiveness</w:t>
      </w:r>
    </w:p>
    <w:p w:rsidR="009F1A73" w:rsidRDefault="0052793C">
      <w:pPr>
        <w:tabs>
          <w:tab w:val="left" w:pos="794"/>
        </w:tabs>
        <w:spacing w:after="110" w:line="276" w:lineRule="auto"/>
        <w:ind w:left="794" w:hanging="794"/>
        <w:jc w:val="both"/>
      </w:pPr>
      <w:r>
        <w:rPr>
          <w:b/>
          <w:bCs/>
        </w:rPr>
        <w:t>36.1</w:t>
      </w:r>
      <w:r>
        <w:tab/>
        <w:t>A Framework Agreement becomes effective only when all conditions in Section VII, Clause 3 are met. The Ministry will confirm effectiveness to each Supplier in writing. No Call-off may be issued before that confirmation.</w:t>
      </w:r>
    </w:p>
    <w:p w:rsidR="009F1A73" w:rsidRDefault="0052793C">
      <w:pPr>
        <w:pStyle w:val="Heading3"/>
      </w:pPr>
      <w:r>
        <w:t>37. Publication of Award</w:t>
      </w:r>
    </w:p>
    <w:p w:rsidR="009F1A73" w:rsidRDefault="0052793C">
      <w:pPr>
        <w:tabs>
          <w:tab w:val="left" w:pos="794"/>
        </w:tabs>
        <w:spacing w:after="110" w:line="276" w:lineRule="auto"/>
        <w:ind w:left="794" w:hanging="794"/>
        <w:jc w:val="both"/>
      </w:pPr>
      <w:r>
        <w:rPr>
          <w:b/>
          <w:bCs/>
        </w:rPr>
        <w:t>37.1</w:t>
      </w:r>
      <w:r>
        <w:tab/>
        <w:t>Within fourteen (14) Days after signature, the Ministry will publish on www.moh.gov.so the names of the Suppliers appointed to each Lot, their accepted price baskets and the term of the Framework Agreements.</w:t>
      </w:r>
    </w:p>
    <w:p w:rsidR="009F1A73" w:rsidRDefault="009F1A73">
      <w:pPr>
        <w:pageBreakBefore/>
        <w:spacing w:line="120" w:lineRule="auto"/>
      </w:pPr>
    </w:p>
    <w:p w:rsidR="009F1A73" w:rsidRDefault="0052793C">
      <w:pPr>
        <w:pStyle w:val="Heading1"/>
      </w:pPr>
      <w:r>
        <w:t>Section III. Bid Data Sheet (BDS)</w:t>
      </w:r>
    </w:p>
    <w:p w:rsidR="009F1A73" w:rsidRDefault="0052793C">
      <w:pPr>
        <w:spacing w:after="120" w:line="276" w:lineRule="auto"/>
      </w:pPr>
      <w: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9F1A73">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Data</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Procuring entity: Ministry of Health &amp; Human Services, Federal Government of Somalia. Framework Agreement reference: MOH-FGS-FA-16-2027-2028 (Lot 1: /A; Lot 2: /B).</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DA5FFE">
            <w:pPr>
              <w:spacing w:before="30" w:after="30"/>
              <w:jc w:val="both"/>
            </w:pPr>
            <w:r>
              <w:t>Term: 1 January 2027 to 31 December 2028, subject to effectiveness. The term ends on 31 December 2028 even if effectiveness occurs later. There is no automatic renewal.</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05821" w:rsidP="00DA5FFE">
            <w:pPr>
              <w:spacing w:before="30" w:after="30"/>
              <w:jc w:val="both"/>
            </w:pPr>
            <w:r w:rsidRPr="00505821">
              <w:t xml:space="preserve">Procurement method: National Competitive Bidding (NCB). The indicative aggregate procurement ceiling for the full 2027–2028 Term is </w:t>
            </w:r>
            <w:r w:rsidRPr="009D7210">
              <w:rPr>
                <w:highlight w:val="yellow"/>
              </w:rPr>
              <w:t xml:space="preserve">USD </w:t>
            </w:r>
            <w:r w:rsidR="009D7210" w:rsidRPr="009D7210">
              <w:rPr>
                <w:highlight w:val="yellow"/>
              </w:rPr>
              <w:t>------</w:t>
            </w:r>
            <w:r w:rsidRPr="00505821">
              <w:t>, shared by the panel and all sub-Lots. It is not a funded budget, guaranteed purchase or separate Supplier allocation.</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4C0FB5">
            <w:pPr>
              <w:spacing w:before="30" w:after="30"/>
            </w:pPr>
            <w:r>
              <w:t xml:space="preserve">Joint ventures: </w:t>
            </w:r>
            <w:r w:rsidR="004C0FB5">
              <w:t xml:space="preserve">permitted </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Clarification requests to procurement@moh.gov.so by 20 November 2026, 5:00 PM EAT. Consolidated responses and addenda published by 23 November 2026, subject to ITB 9.3.</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221082">
            <w:pPr>
              <w:spacing w:before="30" w:after="30"/>
            </w:pPr>
            <w:r>
              <w:rPr>
                <w:rFonts w:ascii="Cambria" w:hAnsi="Cambria"/>
                <w:color w:val="000000"/>
                <w:sz w:val="22"/>
                <w:szCs w:val="22"/>
                <w:shd w:val="clear" w:color="auto" w:fill="FFFFFF"/>
              </w:rPr>
              <w:t>Bid validity: 120 days after the submission deadline, until 30 March 2027.</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 xml:space="preserve">Suspension period under the Bid-Securing Declaration: </w:t>
            </w:r>
            <w:r w:rsidR="004C0FB5">
              <w:t xml:space="preserve">24 </w:t>
            </w:r>
            <w:r>
              <w:t>months.</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05821" w:rsidP="00505821">
            <w:pPr>
              <w:spacing w:before="30" w:after="30"/>
            </w:pPr>
            <w:r w:rsidRPr="00505821">
              <w:t>Bid submission: procurement@moh.gov.so, copy dg@moh.gov.so. Receipt at procurement@moh.gov.so determines timeliness.</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One complete combined bid, including the signed priced schedule, submitted as a searchable PDF. Numbered PDF/email parts are permitted for large bids; every part must arrive before the submission deadline. There is no post-deadline password stage.</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No separate procurement-imposed cap on total bid size. Large bids may be split into numbered email parts within the mail system’s technical capacity under ITB 19.4; all parts must arrive before the deadline.</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221082">
            <w:pPr>
              <w:spacing w:before="30" w:after="30"/>
            </w:pPr>
            <w:r>
              <w:t>Submission deadline: 30</w:t>
            </w:r>
            <w:r w:rsidR="00221082" w:rsidRPr="00221082">
              <w:t xml:space="preserve"> November 2026, 5:00 PM EAT.</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Pr="00DA5FFE" w:rsidRDefault="00DA5FFE" w:rsidP="00DA5FFE">
            <w:pPr>
              <w:spacing w:before="30" w:after="30"/>
              <w:jc w:val="both"/>
            </w:pPr>
            <w:r w:rsidRPr="00DA5FFE">
              <w:t>Bid opening: 30 November 2026, 5:30 PM EAT, Ministry of Health &amp; Human Services, Shangani, Mogadishu. The online joining link will be published with the opening notice on www.moh.gov.so and emailed to registered bidders. Prior registration is not a condition for attending.</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221082" w:rsidP="00221082">
            <w:pPr>
              <w:spacing w:before="30" w:after="30"/>
              <w:jc w:val="both"/>
            </w:pPr>
            <w:r w:rsidRPr="00221082">
              <w:t>Complaints: Director General as Accounting Officer, dg@moh.gov.so, copy procurement@moh.gov.so. Decision within five (5) calendar Days of receipt; filing and review periods follow ITB 34.1–34.2.</w:t>
            </w:r>
          </w:p>
        </w:tc>
      </w:tr>
      <w:tr w:rsidR="009F1A73">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221082" w:rsidP="00221082">
            <w:pPr>
              <w:spacing w:before="30" w:after="30"/>
              <w:jc w:val="both"/>
            </w:pPr>
            <w:r w:rsidRPr="00221082">
              <w:t>Signature period: within thirty (30) Days after delivery of final award notification, after standstill and resolution of any lawful suspension, within bid validity or its agreed extension.</w:t>
            </w:r>
          </w:p>
        </w:tc>
      </w:tr>
    </w:tbl>
    <w:p w:rsidR="009F1A73" w:rsidRDefault="009F1A73">
      <w:pPr>
        <w:pageBreakBefore/>
        <w:spacing w:line="120" w:lineRule="auto"/>
      </w:pPr>
    </w:p>
    <w:p w:rsidR="009F1A73" w:rsidRDefault="0052793C">
      <w:pPr>
        <w:pStyle w:val="Heading1"/>
      </w:pPr>
      <w:r>
        <w:t>Section IV. Evaluation and Qualification Criteria</w:t>
      </w:r>
    </w:p>
    <w:p w:rsidR="009F1A73" w:rsidRDefault="0052793C">
      <w:pPr>
        <w:spacing w:after="120" w:line="276" w:lineRule="auto"/>
      </w:pPr>
      <w:r>
        <w:t>The Ministry will apply only the criteria below, separately for each Lot.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4938"/>
        <w:gridCol w:w="2400"/>
      </w:tblGrid>
      <w:tr w:rsidR="009F1A73">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Evidence</w:t>
            </w:r>
          </w:p>
        </w:tc>
      </w:tr>
      <w:tr w:rsidR="009F1A73">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F1A73" w:rsidRDefault="0052793C">
            <w:pPr>
              <w:spacing w:before="30" w:after="30"/>
            </w:pPr>
            <w:r>
              <w:rPr>
                <w:b/>
                <w:bCs/>
              </w:rPr>
              <w:t>Stage 1 – Preliminary examination (pass/fail)</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ITB 19–20</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Bid Letter, Bid-Securing Declaration and Price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Forms 1, 2, 6; signatory authority</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Registration; Form 1</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Certificates</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Every item in each Lot bid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Form 6</w:t>
            </w:r>
          </w:p>
        </w:tc>
      </w:tr>
      <w:tr w:rsidR="009F1A73">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F1A73" w:rsidRDefault="0052793C">
            <w:pPr>
              <w:spacing w:before="30" w:after="30"/>
            </w:pPr>
            <w:r>
              <w:rPr>
                <w:b/>
                <w:bCs/>
              </w:rPr>
              <w:t>Stage 2 – Qualification and technical compliance (pass/fail)</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Licence and cargo authority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DA5FFE">
            <w:pPr>
              <w:spacing w:before="30" w:after="30"/>
              <w:jc w:val="both"/>
            </w:pPr>
            <w:r>
              <w:t>Valid cargo licence; verifiable access to air-cargo capacity (IATA/CASS accreditation or airline/GSSA/agent agreement)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Licence; accreditation or agreements</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Charter capability (Lot 2)</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DA5FFE">
            <w:pPr>
              <w:spacing w:before="30" w:after="30"/>
              <w:jc w:val="both"/>
            </w:pPr>
            <w:r>
              <w:t>Arrangements with charter operators holding a valid Air Operator Certificate; commitment to provide AOC, aircraft and insurance evidence with each quotation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Agreements; commitment letter</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Systems and staff</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DA5FFE">
            <w:pPr>
              <w:spacing w:before="30" w:after="30"/>
              <w:jc w:val="both"/>
            </w:pPr>
            <w:r>
              <w:t>Qualified cargo personnel; tracking and proof-of-delivery system; customs and handling capability; 24-hour emergency contact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Form 5; procedures</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pPr>
            <w:r w:rsidRPr="00DA5FFE">
              <w:rPr>
                <w:b/>
                <w:bCs/>
              </w:rPr>
              <w:t>General dry-cargo scope control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jc w:val="both"/>
            </w:pPr>
            <w:r w:rsidRPr="00DA5FFE">
              <w:t>Procedures identify non-dangerous general dry cargo and prevent acceptance of dangerous goods, live animals, controlled substances and temperature-controlled or cold-chain cargo under this Framework.</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A5FFE" w:rsidP="00DA5FFE">
            <w:pPr>
              <w:spacing w:before="30" w:after="30"/>
            </w:pPr>
            <w:r w:rsidRPr="00DA5FFE">
              <w:t>Form 5 and cargo acceptance procedures</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rsidP="00DA5FFE">
            <w:pPr>
              <w:spacing w:before="30" w:after="30"/>
              <w:jc w:val="both"/>
            </w:pPr>
            <w:r>
              <w:t xml:space="preserve">At least three (3) air-cargo or cargo-charter contracts, completed or substantially performed within the last three (3) years, each with a value of at least USD </w:t>
            </w:r>
            <w:r w:rsidR="00576749">
              <w:t>5000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Form 4, client contacts</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221082" w:rsidP="00DA5FFE">
            <w:pPr>
              <w:spacing w:before="30" w:after="30"/>
              <w:jc w:val="both"/>
            </w:pPr>
            <w:r w:rsidRPr="00221082">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Bank statements or credit-line letter</w:t>
            </w:r>
          </w:p>
        </w:tc>
      </w:tr>
      <w:tr w:rsidR="009F1A73">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F1A73" w:rsidRDefault="0052793C">
            <w:pPr>
              <w:spacing w:before="30" w:after="30"/>
            </w:pPr>
            <w:r>
              <w:rPr>
                <w:b/>
                <w:bCs/>
              </w:rPr>
              <w:t>Stage 3 – Financial evaluation</w:t>
            </w:r>
          </w:p>
        </w:tc>
      </w:tr>
      <w:tr w:rsidR="009F1A73">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lastRenderedPageBreak/>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221082" w:rsidP="00221082">
            <w:pPr>
              <w:spacing w:before="30" w:after="30"/>
              <w:jc w:val="both"/>
            </w:pPr>
            <w:r w:rsidRPr="00221082">
              <w:t xml:space="preserve">Lot 1: sum of </w:t>
            </w:r>
            <w:proofErr w:type="gramStart"/>
            <w:r w:rsidRPr="00221082">
              <w:t>max(</w:t>
            </w:r>
            <w:proofErr w:type="gramEnd"/>
            <w:r w:rsidRPr="00221082">
              <w:t>100 × per-kg rate, minimum shipment charge) for each of the 36 routes. Lot 2: sum of the 108 charter prices. Correct arithmetic and apply C = A × (1 − B/100) separately to each Lot.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9F1A73">
      <w:pPr>
        <w:pageBreakBefore/>
        <w:spacing w:line="120" w:lineRule="auto"/>
      </w:pPr>
    </w:p>
    <w:p w:rsidR="009F1A73" w:rsidRDefault="0052793C">
      <w:pPr>
        <w:pStyle w:val="Heading1"/>
      </w:pPr>
      <w:r>
        <w:t>Section V. Scope of Services and Service Levels</w:t>
      </w:r>
    </w:p>
    <w:p w:rsidR="009F1A73" w:rsidRDefault="0052793C">
      <w:pPr>
        <w:pStyle w:val="Heading2"/>
      </w:pPr>
      <w:r>
        <w:t>1. Services Required</w:t>
      </w:r>
    </w:p>
    <w:p w:rsidR="009F1A73" w:rsidRDefault="0052793C" w:rsidP="00D56A20">
      <w:pPr>
        <w:tabs>
          <w:tab w:val="left" w:pos="794"/>
        </w:tabs>
        <w:spacing w:after="110" w:line="276" w:lineRule="auto"/>
        <w:ind w:left="794" w:hanging="794"/>
        <w:jc w:val="both"/>
      </w:pPr>
      <w:r>
        <w:rPr>
          <w:b/>
          <w:bCs/>
        </w:rPr>
        <w:t>1.1</w:t>
      </w:r>
      <w:r>
        <w:tab/>
      </w:r>
      <w:r w:rsidR="00D56A20" w:rsidRPr="00D56A20">
        <w:t>Lot 1 covers scheduled or standard airport-to-airport carriage of non-dangerous general dry cargo, priced per chargeable kilogram subject to the accepted minimum shipment charge. Lot 2 covers a dedicated airport-to-airport cargo charter for the stated route and payload band. Both include booking, acceptance, ordinary handling at origin, carriage, standard documentation, tracking and ordinary release handling at the destination airport. Last-mile road delivery and excluded special cargo are outside this Framework; a Call-off shall not add them. Excluded statutory or exceptional charges are governed solely by ITB 13.3.</w:t>
      </w:r>
    </w:p>
    <w:p w:rsidR="009F1A73" w:rsidRDefault="0052793C" w:rsidP="00221082">
      <w:pPr>
        <w:tabs>
          <w:tab w:val="left" w:pos="794"/>
        </w:tabs>
        <w:spacing w:after="110" w:line="276" w:lineRule="auto"/>
        <w:ind w:left="794" w:hanging="794"/>
        <w:jc w:val="both"/>
      </w:pPr>
      <w:r>
        <w:rPr>
          <w:b/>
          <w:bCs/>
        </w:rPr>
        <w:t>1.2</w:t>
      </w:r>
      <w:r>
        <w:tab/>
      </w:r>
      <w:r w:rsidR="00221082" w:rsidRPr="00221082">
        <w:t>Cargo under this Framework is non-dangerous general dry cargo. Goods requiring controlled temperature, dangerous-goods procedures or special legal approvals shall not be ordered under these general-cargo rates. A cargo description or RFQ cannot expand the competed scope.</w:t>
      </w:r>
    </w:p>
    <w:p w:rsidR="009F1A73" w:rsidRDefault="0052793C">
      <w:pPr>
        <w:tabs>
          <w:tab w:val="left" w:pos="794"/>
        </w:tabs>
        <w:spacing w:after="110" w:line="276" w:lineRule="auto"/>
        <w:ind w:left="794" w:hanging="794"/>
        <w:jc w:val="both"/>
      </w:pPr>
      <w:r>
        <w:rPr>
          <w:b/>
          <w:bCs/>
        </w:rPr>
        <w:t>1.3</w:t>
      </w:r>
      <w:r>
        <w:tab/>
        <w:t>For Lot 1, the Supplier may use only routes with an available scheduled or standard cargo service at the time of the Call-off. Where none exists, the Ministry will use Lot 2.</w:t>
      </w:r>
    </w:p>
    <w:p w:rsidR="009F1A73" w:rsidRDefault="0052793C">
      <w:pPr>
        <w:pStyle w:val="Heading2"/>
      </w:pPr>
      <w:r>
        <w:t>2. Quotations</w:t>
      </w:r>
    </w:p>
    <w:p w:rsidR="009F1A73" w:rsidRDefault="0052793C">
      <w:pPr>
        <w:tabs>
          <w:tab w:val="left" w:pos="794"/>
        </w:tabs>
        <w:spacing w:after="110" w:line="276" w:lineRule="auto"/>
        <w:ind w:left="794" w:hanging="794"/>
        <w:jc w:val="both"/>
      </w:pPr>
      <w:r>
        <w:rPr>
          <w:b/>
          <w:bCs/>
        </w:rPr>
        <w:t>2.1</w:t>
      </w:r>
      <w:r>
        <w:tab/>
        <w:t>Each quotation must identify the route, carrier or operator, flight or aircraft, payload and available capacity, schedule, transit time, cargo conditions, quotation validity, inclusions, exclusions, unit or charter price, taxes and total price.</w:t>
      </w:r>
    </w:p>
    <w:p w:rsidR="009F1A73" w:rsidRDefault="0052793C">
      <w:pPr>
        <w:tabs>
          <w:tab w:val="left" w:pos="794"/>
        </w:tabs>
        <w:spacing w:after="110" w:line="276" w:lineRule="auto"/>
        <w:ind w:left="794" w:hanging="794"/>
        <w:jc w:val="both"/>
      </w:pPr>
      <w:r>
        <w:rPr>
          <w:b/>
          <w:bCs/>
        </w:rPr>
        <w:t>2.2</w:t>
      </w:r>
      <w:r>
        <w:tab/>
        <w:t>For Lot 2, each quotation must include the operating carrier's valid Air Operator Certificate, aircraft registration and airworthiness evidence, aviation liability and cargo insurance, and the required route and landing permits. Overloading is prohibited.</w:t>
      </w:r>
    </w:p>
    <w:p w:rsidR="009F1A73" w:rsidRDefault="0052793C">
      <w:pPr>
        <w:pStyle w:val="Heading2"/>
      </w:pPr>
      <w:r>
        <w:t>3. Documentation and Claims</w:t>
      </w:r>
    </w:p>
    <w:p w:rsidR="009F1A73" w:rsidRDefault="0052793C">
      <w:pPr>
        <w:tabs>
          <w:tab w:val="left" w:pos="794"/>
        </w:tabs>
        <w:spacing w:after="110" w:line="276" w:lineRule="auto"/>
        <w:ind w:left="794" w:hanging="794"/>
        <w:jc w:val="both"/>
      </w:pPr>
      <w:r>
        <w:rPr>
          <w:b/>
          <w:bCs/>
        </w:rPr>
        <w:t>3.1</w:t>
      </w:r>
      <w:r>
        <w:tab/>
        <w:t>The Supplier must provide booking confirmation, air waybill or charter documents, manifests, proof of uplift, tracking updates, proof of delivery and incident reports promptly.</w:t>
      </w:r>
    </w:p>
    <w:p w:rsidR="009F1A73" w:rsidRDefault="0052793C" w:rsidP="00221082">
      <w:pPr>
        <w:tabs>
          <w:tab w:val="left" w:pos="794"/>
        </w:tabs>
        <w:spacing w:after="110" w:line="276" w:lineRule="auto"/>
        <w:ind w:left="794" w:hanging="794"/>
        <w:jc w:val="both"/>
      </w:pPr>
      <w:r>
        <w:rPr>
          <w:b/>
          <w:bCs/>
        </w:rPr>
        <w:t>3.2</w:t>
      </w:r>
      <w:r>
        <w:tab/>
      </w:r>
      <w:r w:rsidR="00221082" w:rsidRPr="00221082">
        <w:t>The Supplier must notify the Ministry immediately of any delay, damage, loss, temperature excursion, security incident, off-loading or routing change, protect the cargo and support any claim without requiring the Ministry to pursue a carrier first. The Supplier shall verify operational airport and runway conditions, promptly report rain/closure or capacity-related postponement, protect cargo during any hold and present safe rescheduling, rerouting or refund options. Additional cost requires prior written approval and funding. Low-occupancy cancellation does not automatically excuse ordinary carrier-capacity obligations.</w:t>
      </w:r>
    </w:p>
    <w:p w:rsidR="001333E0" w:rsidRDefault="0052793C" w:rsidP="001333E0">
      <w:pPr>
        <w:pStyle w:val="Heading2"/>
      </w:pPr>
      <w:r>
        <w:t>4. Service Levels</w:t>
      </w:r>
      <w:r w:rsidR="001333E0">
        <w:t xml:space="preserve">: </w:t>
      </w:r>
      <w:r w:rsidR="001333E0" w:rsidRPr="001333E0">
        <w:t>Ministry and Supplier Obligations</w:t>
      </w:r>
    </w:p>
    <w:p w:rsidR="001333E0" w:rsidRDefault="001333E0" w:rsidP="001333E0">
      <w:pPr>
        <w:pStyle w:val="Heading2"/>
        <w:jc w:val="both"/>
        <w:rPr>
          <w:b w:val="0"/>
          <w:bCs w:val="0"/>
        </w:rPr>
      </w:pPr>
      <w:r w:rsidRPr="001333E0">
        <w:rPr>
          <w:b w:val="0"/>
          <w:bCs w:val="0"/>
        </w:rPr>
        <w:t xml:space="preserve">The following allocates Ministry and Supplier obligations for authorized Call-offs. The Ministry will review performance quarterly.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w:t>
      </w:r>
      <w:r w:rsidRPr="001333E0">
        <w:rPr>
          <w:b w:val="0"/>
          <w:bCs w:val="0"/>
        </w:rPr>
        <w:lastRenderedPageBreak/>
        <w:t>default, evidenced and reasonably mitigated. The same loss shall not be recovered twice. The Ministry shall give written reasons and an opportunity to respond.</w:t>
      </w:r>
    </w:p>
    <w:p w:rsidR="001333E0" w:rsidRDefault="001333E0" w:rsidP="001333E0">
      <w:pPr>
        <w:pStyle w:val="Heading2"/>
        <w:numPr>
          <w:ilvl w:val="0"/>
          <w:numId w:val="4"/>
        </w:numPr>
        <w:jc w:val="both"/>
        <w:rPr>
          <w:b w:val="0"/>
          <w:bCs w:val="0"/>
        </w:rPr>
      </w:pPr>
      <w:r w:rsidRPr="001333E0">
        <w:rPr>
          <w:b w:val="0"/>
          <w:bCs w:val="0"/>
        </w:rPr>
        <w:t>Quotation invitations. Invite every active eligible panel Supplier on identical terms and within the common response period; evaluate only quotations received by the deadline. Record non-participation without penalty or exclusion solely for non-response.</w:t>
      </w:r>
    </w:p>
    <w:p w:rsidR="001333E0" w:rsidRDefault="001333E0" w:rsidP="001333E0">
      <w:pPr>
        <w:pStyle w:val="Heading2"/>
        <w:numPr>
          <w:ilvl w:val="0"/>
          <w:numId w:val="4"/>
        </w:numPr>
        <w:jc w:val="both"/>
        <w:rPr>
          <w:b w:val="0"/>
          <w:bCs w:val="0"/>
        </w:rPr>
      </w:pPr>
      <w:r w:rsidRPr="001333E0">
        <w:rPr>
          <w:b w:val="0"/>
          <w:bCs w:val="0"/>
        </w:rPr>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rsidR="001333E0" w:rsidRDefault="001333E0" w:rsidP="001333E0">
      <w:pPr>
        <w:pStyle w:val="Heading2"/>
        <w:numPr>
          <w:ilvl w:val="0"/>
          <w:numId w:val="4"/>
        </w:numPr>
        <w:jc w:val="both"/>
        <w:rPr>
          <w:b w:val="0"/>
          <w:bCs w:val="0"/>
        </w:rPr>
      </w:pPr>
      <w:r w:rsidRPr="001333E0">
        <w:rPr>
          <w:b w:val="0"/>
          <w:bCs w:val="0"/>
        </w:rPr>
        <w:t>Uplift. Provide a complete approved requirement, access and necessary instructions in time. Inspect and document the authorized delivery or service before acceptance and payment, and notify any material defect promptly.</w:t>
      </w:r>
    </w:p>
    <w:p w:rsidR="001333E0" w:rsidRDefault="001333E0" w:rsidP="001333E0">
      <w:pPr>
        <w:pStyle w:val="Heading2"/>
        <w:numPr>
          <w:ilvl w:val="0"/>
          <w:numId w:val="4"/>
        </w:numPr>
        <w:jc w:val="both"/>
        <w:rPr>
          <w:b w:val="0"/>
          <w:bCs w:val="0"/>
        </w:rPr>
      </w:pPr>
      <w:r w:rsidRPr="001333E0">
        <w:rPr>
          <w:b w:val="0"/>
          <w:bCs w:val="0"/>
        </w:rPr>
        <w:t>Uplift. Cargo uplifted on the quoted flight or charter date. Perform only against an authorized Call-off, provide the Clause 9.1 evidence and promptly remedy Supplier-caused defects. Remedies for actual contract default follow Clauses 10, 11 and 18; no arbitrary RFQ non-response penalty applies.</w:t>
      </w:r>
    </w:p>
    <w:p w:rsidR="001333E0" w:rsidRDefault="001333E0" w:rsidP="001333E0">
      <w:pPr>
        <w:pStyle w:val="Heading2"/>
        <w:numPr>
          <w:ilvl w:val="0"/>
          <w:numId w:val="4"/>
        </w:numPr>
        <w:jc w:val="both"/>
        <w:rPr>
          <w:b w:val="0"/>
          <w:bCs w:val="0"/>
        </w:rPr>
      </w:pPr>
      <w:r w:rsidRPr="001333E0">
        <w:rPr>
          <w:b w:val="0"/>
          <w:bCs w:val="0"/>
        </w:rPr>
        <w:t>Delivery documentation. Provide a complete approved requirement, access and necessary instructions in time. Inspect and document the authorized delivery or service before acceptance and payment, and notify any material defect promptly.</w:t>
      </w:r>
    </w:p>
    <w:p w:rsidR="001333E0" w:rsidRDefault="001333E0" w:rsidP="001333E0">
      <w:pPr>
        <w:pStyle w:val="Heading2"/>
        <w:numPr>
          <w:ilvl w:val="0"/>
          <w:numId w:val="4"/>
        </w:numPr>
        <w:jc w:val="both"/>
        <w:rPr>
          <w:b w:val="0"/>
          <w:bCs w:val="0"/>
        </w:rPr>
      </w:pPr>
      <w:r w:rsidRPr="001333E0">
        <w:rPr>
          <w:b w:val="0"/>
          <w:bCs w:val="0"/>
        </w:rPr>
        <w:t>Delivery documentation. Proof of delivery and AWB within 2 Business Days of delivery. Perform only against an authorized Call-off, provide the Clause 9.1 evidence and promptly remedy Supplier-caused defects. Remedies for actual contract default follow Clauses 10, 11 and 18; no arbitrary RFQ non-response penalty applies.</w:t>
      </w:r>
    </w:p>
    <w:p w:rsidR="001333E0" w:rsidRDefault="001333E0" w:rsidP="001333E0">
      <w:pPr>
        <w:pStyle w:val="Heading2"/>
        <w:numPr>
          <w:ilvl w:val="0"/>
          <w:numId w:val="4"/>
        </w:numPr>
        <w:jc w:val="both"/>
        <w:rPr>
          <w:b w:val="0"/>
          <w:bCs w:val="0"/>
        </w:rPr>
      </w:pPr>
      <w:r w:rsidRPr="001333E0">
        <w:rPr>
          <w:b w:val="0"/>
          <w:bCs w:val="0"/>
        </w:rPr>
        <w:t>Cargo integrity. Provide a complete approved requirement, access and necessary instructions in time. Inspect and document the authorized delivery or service before acceptance and payment, and notify any material defect promptly.</w:t>
      </w:r>
    </w:p>
    <w:p w:rsidR="001333E0" w:rsidRDefault="001333E0" w:rsidP="001333E0">
      <w:pPr>
        <w:pStyle w:val="Heading2"/>
        <w:numPr>
          <w:ilvl w:val="0"/>
          <w:numId w:val="4"/>
        </w:numPr>
        <w:jc w:val="both"/>
        <w:rPr>
          <w:b w:val="0"/>
          <w:bCs w:val="0"/>
        </w:rPr>
      </w:pPr>
      <w:r w:rsidRPr="001333E0">
        <w:rPr>
          <w:b w:val="0"/>
          <w:bCs w:val="0"/>
        </w:rPr>
        <w:t>Cargo integrity. No loss, damage or temperature excursion caused by the Supplier or its carriers. Perform only against an authorized Call-off, provide the Clause 9.1 evidence and promptly remedy Supplier-caused defects. Remedies for actual contract default follow Clauses 10, 11 and 18; no arbitrary RFQ non-response penalty applies.</w:t>
      </w:r>
    </w:p>
    <w:p w:rsidR="009F1A73" w:rsidRPr="001333E0" w:rsidRDefault="001333E0" w:rsidP="001333E0">
      <w:pPr>
        <w:pStyle w:val="Heading2"/>
        <w:numPr>
          <w:ilvl w:val="0"/>
          <w:numId w:val="4"/>
        </w:numPr>
        <w:jc w:val="both"/>
        <w:rPr>
          <w:b w:val="0"/>
          <w:bCs w:val="0"/>
        </w:rPr>
      </w:pPr>
      <w:r w:rsidRPr="001333E0">
        <w:rPr>
          <w:b w:val="0"/>
          <w:bCs w:val="0"/>
        </w:rPr>
        <w:t>Repeated material failure in performing an authorized Call-off may lead to remedies under Section VII, Clause 18 after the required notice. A refusal or failure to participate in an RFQ is not performance default and attracts no penalty.</w:t>
      </w:r>
    </w:p>
    <w:p w:rsidR="009F1A73" w:rsidRDefault="009F1A73">
      <w:pPr>
        <w:pageBreakBefore/>
        <w:spacing w:line="120" w:lineRule="auto"/>
      </w:pPr>
    </w:p>
    <w:p w:rsidR="009F1A73" w:rsidRDefault="0052793C">
      <w:pPr>
        <w:pStyle w:val="Heading1"/>
      </w:pPr>
      <w:r>
        <w:t>Section VI. Bidding Forms</w:t>
      </w:r>
    </w:p>
    <w:p w:rsidR="009F1A73" w:rsidRDefault="0052793C">
      <w:pPr>
        <w:pStyle w:val="Heading2"/>
      </w:pPr>
      <w:r>
        <w:t>Form 1. Bid Letter</w:t>
      </w:r>
    </w:p>
    <w:p w:rsidR="009F1A73" w:rsidRDefault="0052793C">
      <w:pPr>
        <w:spacing w:after="120" w:line="276" w:lineRule="auto"/>
      </w:pPr>
      <w:r>
        <w:rPr>
          <w:i/>
          <w:iCs/>
          <w:highlight w:val="yellow"/>
        </w:rPr>
        <w:t>[On the bidder's letterhead]</w:t>
      </w:r>
    </w:p>
    <w:p w:rsidR="009F1A73" w:rsidRDefault="001333E0" w:rsidP="001333E0">
      <w:pPr>
        <w:spacing w:after="120" w:line="276" w:lineRule="auto"/>
      </w:pPr>
      <w:r w:rsidRPr="001333E0">
        <w:t>Date: [insert] Reference: MOH-FGS-FA-16-2027-2028</w:t>
      </w:r>
    </w:p>
    <w:p w:rsidR="009F1A73" w:rsidRDefault="0052793C">
      <w:pPr>
        <w:spacing w:after="120" w:line="276" w:lineRule="auto"/>
      </w:pPr>
      <w:r>
        <w:t>To: Head of Procurement, Ministry of Health &amp; Human Services, Federal Government of Somalia, Shangani, Mogadishu</w:t>
      </w:r>
    </w:p>
    <w:p w:rsidR="009F1A73" w:rsidRDefault="0052793C" w:rsidP="001333E0">
      <w:pPr>
        <w:tabs>
          <w:tab w:val="left" w:pos="794"/>
        </w:tabs>
        <w:spacing w:after="110" w:line="276" w:lineRule="auto"/>
        <w:ind w:left="794" w:hanging="794"/>
        <w:jc w:val="both"/>
      </w:pPr>
      <w:r>
        <w:rPr>
          <w:b/>
          <w:bCs/>
        </w:rPr>
        <w:t>1.</w:t>
      </w:r>
      <w:r>
        <w:tab/>
      </w:r>
      <w:r w:rsidR="001333E0" w:rsidRPr="001333E0">
        <w:t>Having examined the bidding document, including addenda nos. [insert], we offer to provide air cargo and cargo charter services for the following Lot(s): [Lot 1 / Lot 2] in conformity with it, at the maximum prices in our Price Schedule included in our combined bid.</w:t>
      </w:r>
    </w:p>
    <w:p w:rsidR="009F1A73" w:rsidRDefault="0052793C">
      <w:pPr>
        <w:tabs>
          <w:tab w:val="left" w:pos="794"/>
        </w:tabs>
        <w:spacing w:after="110" w:line="276" w:lineRule="auto"/>
        <w:ind w:left="794" w:hanging="794"/>
        <w:jc w:val="both"/>
      </w:pPr>
      <w:r>
        <w:rPr>
          <w:b/>
          <w:bCs/>
        </w:rPr>
        <w:t>2.</w:t>
      </w:r>
      <w:r>
        <w:tab/>
        <w:t>Our prices are maximum all-inclusive prices covering booking, freight, surcharges, handling, documentation, ordinary airport charges, delivery, agency fees, required insurance, all applicable taxes and duties and all supplier costs. We have stated any minimum charge per shipment in our Price Schedule.</w:t>
      </w:r>
    </w:p>
    <w:p w:rsidR="009F1A73" w:rsidRDefault="0052793C" w:rsidP="001333E0">
      <w:pPr>
        <w:tabs>
          <w:tab w:val="left" w:pos="794"/>
        </w:tabs>
        <w:spacing w:after="110" w:line="276" w:lineRule="auto"/>
        <w:ind w:left="794" w:hanging="794"/>
        <w:jc w:val="both"/>
      </w:pPr>
      <w:r>
        <w:rPr>
          <w:b/>
          <w:bCs/>
        </w:rPr>
        <w:t>3.</w:t>
      </w:r>
      <w:r>
        <w:tab/>
      </w:r>
      <w:r w:rsidR="001333E0" w:rsidRPr="001333E0">
        <w:t>If appointed, we may choose whether to participate in a mini-competition. Non-response or declining to quote does not attract a penalty or constitute default. If we submit a quotation, we will honour its stated validity and accepted terms. We will accept cargo, book capacity or mobilize an aircraft only against an authorized Call-off Order.</w:t>
      </w:r>
    </w:p>
    <w:p w:rsidR="009F1A73" w:rsidRDefault="0052793C" w:rsidP="001333E0">
      <w:pPr>
        <w:tabs>
          <w:tab w:val="left" w:pos="794"/>
        </w:tabs>
        <w:spacing w:after="110" w:line="276" w:lineRule="auto"/>
        <w:ind w:left="794" w:hanging="794"/>
        <w:jc w:val="both"/>
      </w:pPr>
      <w:r>
        <w:rPr>
          <w:b/>
          <w:bCs/>
        </w:rPr>
        <w:t>4.</w:t>
      </w:r>
      <w:r>
        <w:tab/>
      </w:r>
      <w:r w:rsidR="001333E0" w:rsidRPr="001333E0">
        <w:t>Our bid will remain valid until 30 March 2027 and may be accepted at any time before then.</w:t>
      </w:r>
    </w:p>
    <w:p w:rsidR="009F1A73" w:rsidRDefault="0052793C">
      <w:pPr>
        <w:tabs>
          <w:tab w:val="left" w:pos="794"/>
        </w:tabs>
        <w:spacing w:after="110" w:line="276" w:lineRule="auto"/>
        <w:ind w:left="794" w:hanging="794"/>
        <w:jc w:val="both"/>
      </w:pPr>
      <w:r>
        <w:rPr>
          <w:b/>
          <w:bCs/>
        </w:rPr>
        <w:t>5.</w:t>
      </w:r>
      <w:r>
        <w:tab/>
        <w:t>We declare that:</w:t>
      </w:r>
    </w:p>
    <w:p w:rsidR="009F1A73" w:rsidRDefault="0052793C">
      <w:pPr>
        <w:tabs>
          <w:tab w:val="left" w:pos="1361"/>
        </w:tabs>
        <w:spacing w:after="80" w:line="264" w:lineRule="auto"/>
        <w:ind w:left="1361" w:hanging="567"/>
        <w:jc w:val="both"/>
      </w:pPr>
      <w:r>
        <w:t>(a)</w:t>
      </w:r>
      <w:r>
        <w:tab/>
        <w:t>we, our owners and key staff are eligible under ITB 4 and are not debarred, suspended or declared ineligible;</w:t>
      </w:r>
    </w:p>
    <w:p w:rsidR="009F1A73" w:rsidRDefault="0052793C">
      <w:pPr>
        <w:tabs>
          <w:tab w:val="left" w:pos="1361"/>
        </w:tabs>
        <w:spacing w:after="80" w:line="264" w:lineRule="auto"/>
        <w:ind w:left="1361" w:hanging="567"/>
        <w:jc w:val="both"/>
      </w:pPr>
      <w:r>
        <w:t>(b)</w:t>
      </w:r>
      <w:r>
        <w:tab/>
        <w:t xml:space="preserve">we have no conflict of interest under ITB 6, except as follows: </w:t>
      </w:r>
      <w:r>
        <w:rPr>
          <w:highlight w:val="yellow"/>
        </w:rPr>
        <w:t>[none / describe]</w:t>
      </w:r>
      <w:r>
        <w:t>;</w:t>
      </w:r>
    </w:p>
    <w:p w:rsidR="009F1A73" w:rsidRDefault="0052793C">
      <w:pPr>
        <w:tabs>
          <w:tab w:val="left" w:pos="1361"/>
        </w:tabs>
        <w:spacing w:after="80" w:line="264" w:lineRule="auto"/>
        <w:ind w:left="1361" w:hanging="567"/>
        <w:jc w:val="both"/>
      </w:pPr>
      <w:r>
        <w:t>(c)</w:t>
      </w:r>
      <w:r>
        <w:tab/>
        <w:t xml:space="preserve">we have paid, or will pay, the following commissions, gratuities or fees to agents in connection with this bid: </w:t>
      </w:r>
      <w:r>
        <w:rPr>
          <w:highlight w:val="yellow"/>
        </w:rPr>
        <w:t>[none / name, amount, purpose]</w:t>
      </w:r>
      <w:r>
        <w:t>;</w:t>
      </w:r>
    </w:p>
    <w:p w:rsidR="009F1A73" w:rsidRDefault="0052793C">
      <w:pPr>
        <w:tabs>
          <w:tab w:val="left" w:pos="1361"/>
        </w:tabs>
        <w:spacing w:after="80" w:line="264" w:lineRule="auto"/>
        <w:ind w:left="1361" w:hanging="567"/>
        <w:jc w:val="both"/>
      </w:pPr>
      <w:r>
        <w:t>(d)</w:t>
      </w:r>
      <w:r>
        <w:tab/>
        <w:t>we will disclose and pass to the Ministry every discount, rebate, credit or incentive connected with Ministry Call-offs: including any carrier incentive, commission or rebate;</w:t>
      </w:r>
    </w:p>
    <w:p w:rsidR="009F1A73" w:rsidRDefault="0052793C">
      <w:pPr>
        <w:tabs>
          <w:tab w:val="left" w:pos="1361"/>
        </w:tabs>
        <w:spacing w:after="80" w:line="264" w:lineRule="auto"/>
        <w:ind w:left="1361" w:hanging="567"/>
        <w:jc w:val="both"/>
      </w:pPr>
      <w:r>
        <w:t>(e)</w:t>
      </w:r>
      <w:r>
        <w:tab/>
        <w:t>we have not colluded with any other bidder and have prepared our bid independently;</w:t>
      </w:r>
    </w:p>
    <w:p w:rsidR="009F1A73" w:rsidRDefault="0052793C">
      <w:pPr>
        <w:tabs>
          <w:tab w:val="left" w:pos="1361"/>
        </w:tabs>
        <w:spacing w:after="80" w:line="264" w:lineRule="auto"/>
        <w:ind w:left="1361" w:hanging="567"/>
        <w:jc w:val="both"/>
      </w:pPr>
      <w:r>
        <w:t>(f)</w:t>
      </w:r>
      <w:r>
        <w:tab/>
        <w:t>all information and documents in our bid are true and authentic, and we authorize the Ministry to verify them with the issuing bodies;</w:t>
      </w:r>
    </w:p>
    <w:p w:rsidR="009F1A73" w:rsidRDefault="0052793C" w:rsidP="00D56A20">
      <w:pPr>
        <w:tabs>
          <w:tab w:val="left" w:pos="1361"/>
        </w:tabs>
        <w:spacing w:after="80" w:line="264" w:lineRule="auto"/>
        <w:ind w:left="1361" w:hanging="567"/>
        <w:jc w:val="both"/>
      </w:pPr>
      <w:r>
        <w:t>(g)</w:t>
      </w:r>
      <w:r>
        <w:tab/>
      </w:r>
      <w:r w:rsidR="00D56A20" w:rsidRPr="00D56A20">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rsidR="009F1A73" w:rsidRDefault="0052793C">
      <w:pPr>
        <w:tabs>
          <w:tab w:val="left" w:pos="1361"/>
        </w:tabs>
        <w:spacing w:after="80" w:line="264" w:lineRule="auto"/>
        <w:ind w:left="1361" w:hanging="567"/>
        <w:jc w:val="both"/>
      </w:pPr>
      <w:r>
        <w:t>(h)</w:t>
      </w:r>
      <w:r>
        <w:tab/>
        <w:t>we accept the Fraud and Corruption provisions in Section IX.</w:t>
      </w:r>
    </w:p>
    <w:p w:rsidR="009F1A73" w:rsidRDefault="0052793C">
      <w:pPr>
        <w:tabs>
          <w:tab w:val="left" w:pos="794"/>
        </w:tabs>
        <w:spacing w:after="110" w:line="276" w:lineRule="auto"/>
        <w:ind w:left="794" w:hanging="794"/>
        <w:jc w:val="both"/>
      </w:pPr>
      <w:r>
        <w:rPr>
          <w:b/>
          <w:bCs/>
        </w:rPr>
        <w:t>6.</w:t>
      </w:r>
      <w:r>
        <w:tab/>
        <w:t>We understand that neither this bid nor a Notice of Intention to Award creates a contract, and that a Framework Agreement becomes binding only when signed and effective under Section VII.</w:t>
      </w:r>
    </w:p>
    <w:p w:rsidR="009F1A73" w:rsidRDefault="0052793C">
      <w:pPr>
        <w:tabs>
          <w:tab w:val="left" w:pos="794"/>
        </w:tabs>
        <w:spacing w:after="110" w:line="276" w:lineRule="auto"/>
        <w:ind w:left="794" w:hanging="794"/>
        <w:jc w:val="both"/>
      </w:pPr>
      <w:r>
        <w:rPr>
          <w:b/>
          <w:bCs/>
        </w:rPr>
        <w:t>7.</w:t>
      </w:r>
      <w:r>
        <w:tab/>
        <w:t>We understand that panel appointment guarantees no business and that the Ministry is not bound to accept any bid.</w:t>
      </w:r>
    </w:p>
    <w:p w:rsidR="009F1A73" w:rsidRDefault="0052793C">
      <w:pPr>
        <w:spacing w:before="90" w:after="30"/>
      </w:pPr>
      <w:r>
        <w:t>Name and title: _______________________________________</w:t>
      </w:r>
    </w:p>
    <w:p w:rsidR="009F1A73" w:rsidRDefault="0052793C">
      <w:pPr>
        <w:spacing w:before="90" w:after="30"/>
      </w:pPr>
      <w:r>
        <w:t>For and on behalf of: _______________________________________</w:t>
      </w:r>
    </w:p>
    <w:p w:rsidR="009F1A73" w:rsidRDefault="0052793C">
      <w:pPr>
        <w:spacing w:before="90" w:after="30"/>
      </w:pPr>
      <w:r>
        <w:t>Signature, stamp and date: _______________________________________</w:t>
      </w:r>
    </w:p>
    <w:p w:rsidR="009F1A73" w:rsidRDefault="009F1A73">
      <w:pPr>
        <w:pageBreakBefore/>
        <w:spacing w:line="120" w:lineRule="auto"/>
      </w:pPr>
    </w:p>
    <w:p w:rsidR="009F1A73" w:rsidRDefault="0052793C">
      <w:pPr>
        <w:pStyle w:val="Heading2"/>
      </w:pPr>
      <w:r>
        <w:t>Form 2. Bid-Securing Declaration</w:t>
      </w:r>
    </w:p>
    <w:p w:rsidR="009F1A73" w:rsidRDefault="001333E0" w:rsidP="001333E0">
      <w:pPr>
        <w:spacing w:after="120" w:line="276" w:lineRule="auto"/>
      </w:pPr>
      <w:r w:rsidRPr="001333E0">
        <w:t>Reference: MOH-FGS-FA-16-2027-2028</w:t>
      </w:r>
    </w:p>
    <w:p w:rsidR="009F1A73" w:rsidRDefault="0052793C">
      <w:pPr>
        <w:spacing w:after="120" w:line="276" w:lineRule="auto"/>
      </w:pPr>
      <w:r>
        <w:t>We, the undersigned, declare that:</w:t>
      </w:r>
    </w:p>
    <w:p w:rsidR="009F1A73" w:rsidRDefault="0052793C">
      <w:pPr>
        <w:tabs>
          <w:tab w:val="left" w:pos="794"/>
        </w:tabs>
        <w:spacing w:after="110" w:line="276" w:lineRule="auto"/>
        <w:ind w:left="794" w:hanging="794"/>
        <w:jc w:val="both"/>
      </w:pPr>
      <w:r>
        <w:rPr>
          <w:b/>
          <w:bCs/>
        </w:rPr>
        <w:t>1.</w:t>
      </w:r>
      <w:r>
        <w:tab/>
        <w:t>We understand that, under the Ministry's conditions, bids must be supported by a Bid-Securing Declaration.</w:t>
      </w:r>
    </w:p>
    <w:p w:rsidR="009F1A73" w:rsidRDefault="0052793C" w:rsidP="005C0319">
      <w:pPr>
        <w:tabs>
          <w:tab w:val="left" w:pos="794"/>
        </w:tabs>
        <w:spacing w:after="110" w:line="276" w:lineRule="auto"/>
        <w:ind w:left="794" w:hanging="794"/>
        <w:jc w:val="both"/>
      </w:pPr>
      <w:r>
        <w:rPr>
          <w:b/>
          <w:bCs/>
        </w:rPr>
        <w:t>2.</w:t>
      </w:r>
      <w:r>
        <w:tab/>
      </w:r>
      <w:r w:rsidR="005C0319" w:rsidRPr="005C0319">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rsidR="009F1A73" w:rsidRDefault="0052793C" w:rsidP="005C0319">
      <w:pPr>
        <w:tabs>
          <w:tab w:val="left" w:pos="794"/>
        </w:tabs>
        <w:spacing w:after="110" w:line="276" w:lineRule="auto"/>
        <w:ind w:left="794" w:hanging="794"/>
        <w:jc w:val="both"/>
      </w:pPr>
      <w:r>
        <w:rPr>
          <w:b/>
          <w:bCs/>
        </w:rPr>
        <w:t>3.</w:t>
      </w:r>
      <w:r>
        <w:tab/>
      </w:r>
      <w:r w:rsidR="005C0319" w:rsidRPr="005C0319">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rsidR="009F1A73" w:rsidRDefault="0052793C">
      <w:pPr>
        <w:spacing w:before="90" w:after="30"/>
      </w:pPr>
      <w:r>
        <w:t>Name and title: _______________________________________</w:t>
      </w:r>
    </w:p>
    <w:p w:rsidR="009F1A73" w:rsidRDefault="0052793C">
      <w:pPr>
        <w:spacing w:before="90" w:after="30"/>
      </w:pPr>
      <w:r>
        <w:t>For and on behalf of: _______________________________________</w:t>
      </w:r>
    </w:p>
    <w:p w:rsidR="009F1A73" w:rsidRDefault="0052793C">
      <w:pPr>
        <w:spacing w:before="90" w:after="30"/>
      </w:pPr>
      <w:r>
        <w:t>Signature, stamp and date: _______________________________________</w:t>
      </w:r>
    </w:p>
    <w:p w:rsidR="009F1A73" w:rsidRDefault="009F1A73">
      <w:pPr>
        <w:pageBreakBefore/>
        <w:spacing w:line="120" w:lineRule="auto"/>
      </w:pPr>
    </w:p>
    <w:p w:rsidR="009F1A73" w:rsidRDefault="0052793C">
      <w:pPr>
        <w:pStyle w:val="Heading2"/>
      </w:pPr>
      <w:r>
        <w:t>Form 3. Bidder Information and Vendor Master Form</w:t>
      </w:r>
    </w:p>
    <w:p w:rsidR="009F1A73" w:rsidRDefault="0052793C">
      <w:pPr>
        <w:spacing w:after="120" w:line="276" w:lineRule="auto"/>
      </w:pPr>
      <w: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9F1A73">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Bidder entry</w:t>
            </w: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Cargo licence number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United States Dollars</w:t>
            </w: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961C8F" w:rsidP="00961C8F">
            <w:pPr>
              <w:spacing w:before="30" w:after="30"/>
            </w:pPr>
            <w:r w:rsidRPr="00961C8F">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rsidP="005C0319">
            <w:pPr>
              <w:spacing w:before="30" w:after="30"/>
            </w:pPr>
          </w:p>
        </w:tc>
      </w:tr>
    </w:tbl>
    <w:p w:rsidR="009F1A73" w:rsidRDefault="0052793C">
      <w:pPr>
        <w:spacing w:after="120" w:line="276" w:lineRule="auto"/>
      </w:pPr>
      <w:r>
        <w:rPr>
          <w:i/>
          <w:iCs/>
        </w:rPr>
        <w:t>Attach the signatory's written authority (power of attorney or board resolution).</w:t>
      </w:r>
    </w:p>
    <w:p w:rsidR="009F1A73" w:rsidRDefault="009F1A73">
      <w:pPr>
        <w:pageBreakBefore/>
        <w:spacing w:line="120" w:lineRule="auto"/>
      </w:pPr>
    </w:p>
    <w:p w:rsidR="009F1A73" w:rsidRDefault="0052793C">
      <w:pPr>
        <w:pStyle w:val="Heading2"/>
      </w:pPr>
      <w:r>
        <w:t>Form 4. Experience Form</w:t>
      </w:r>
    </w:p>
    <w:p w:rsidR="009F1A73" w:rsidRDefault="005C0319" w:rsidP="005C0319">
      <w:pPr>
        <w:spacing w:after="120" w:line="276" w:lineRule="auto"/>
      </w:pPr>
      <w:r w:rsidRPr="005C0319">
        <w:t xml:space="preserve">List at least three (3) air-cargo or cargo-charter contracts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w:t>
      </w:r>
      <w:proofErr w:type="gramStart"/>
      <w:r w:rsidRPr="005C0319">
        <w:t>twice.</w:t>
      </w:r>
      <w:r w:rsidR="0052793C">
        <w:t>.</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300"/>
        <w:gridCol w:w="1900"/>
        <w:gridCol w:w="1500"/>
        <w:gridCol w:w="1538"/>
        <w:gridCol w:w="1900"/>
      </w:tblGrid>
      <w:tr w:rsidR="009F1A73">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Client contact (name, phone, email)</w:t>
            </w:r>
          </w:p>
        </w:tc>
      </w:tr>
      <w:tr w:rsidR="009F1A7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9F1A73">
      <w:pPr>
        <w:spacing w:after="60"/>
      </w:pPr>
    </w:p>
    <w:p w:rsidR="009F1A73" w:rsidRDefault="0052793C">
      <w:pPr>
        <w:pStyle w:val="Heading2"/>
      </w:pPr>
      <w:r>
        <w:t>Form 5. Cargo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9F1A73">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Bidder entry</w:t>
            </w: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Lot(s) bid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IATA / CASS accreditation, or airline / GSSA / cargo-agent agreements (names,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Airlines and charter operators normally used (with AOC numbers)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Cargo personnel and dangerous-goods-trained staff</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Tracking system and proof-of-delivery method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1333E0" w:rsidP="001333E0">
            <w:pPr>
              <w:spacing w:before="30" w:after="30"/>
              <w:jc w:val="both"/>
            </w:pPr>
            <w:r w:rsidRPr="001333E0">
              <w:t>General dry-cargo acceptance and screening arrangements, including identification and referral of excluded special or cold-chain cargo | [Bidder to describe with the required technical details]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Customs and handling capability at Mogadishu and destinations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t>Named 24-hour emergency contact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9F1A73">
      <w:pPr>
        <w:pageBreakBefore/>
        <w:spacing w:line="120" w:lineRule="auto"/>
      </w:pPr>
    </w:p>
    <w:p w:rsidR="009F1A73" w:rsidRDefault="0052793C">
      <w:pPr>
        <w:pStyle w:val="Heading2"/>
      </w:pPr>
      <w:r>
        <w:t>Form 6. Price Schedule (Price Bid)</w:t>
      </w:r>
    </w:p>
    <w:p w:rsidR="009F1A73" w:rsidRDefault="001333E0" w:rsidP="001333E0">
      <w:pPr>
        <w:spacing w:after="120" w:line="276" w:lineRule="auto"/>
      </w:pPr>
      <w:r>
        <w:rPr>
          <w:b/>
          <w:bCs/>
        </w:rPr>
        <w:t xml:space="preserve"> </w:t>
      </w:r>
      <w:r w:rsidRPr="001333E0">
        <w:rPr>
          <w:b/>
          <w:bCs/>
        </w:rPr>
        <w:t>Include this completed and signed priced schedule in the combined bid submitted under ITB 19.</w:t>
      </w:r>
    </w:p>
    <w:p w:rsidR="009F1A73" w:rsidRDefault="0052793C" w:rsidP="005C0319">
      <w:pPr>
        <w:tabs>
          <w:tab w:val="left" w:pos="794"/>
        </w:tabs>
        <w:spacing w:after="110" w:line="276" w:lineRule="auto"/>
        <w:ind w:left="794" w:hanging="794"/>
        <w:jc w:val="both"/>
      </w:pPr>
      <w:r>
        <w:rPr>
          <w:b/>
          <w:bCs/>
        </w:rPr>
        <w:t>1.</w:t>
      </w:r>
      <w:r>
        <w:tab/>
      </w:r>
      <w:r w:rsidR="005C0319" w:rsidRPr="005C0319">
        <w:t>Lot 1: quote one maximum all-inclusive price per chargeable kilogram for every route, and any minimum charge per shipment. Lot 2: quote one maximum all-inclusive charter price for every route and payload band. Each price covers the inclusions under ITB 13.1. A charter price covers one authorized cargo mission in either listed direction, including positioning and necessary return movement, handling, ordinary airport charges and the stated insurance. Payload includes cargo packaging and is constrained by the aircraft's lawful actual capability for the runway, weather and route. The Ministry shall never require an unsafe load to meet a nominal band.</w:t>
      </w:r>
    </w:p>
    <w:p w:rsidR="009F1A73" w:rsidRDefault="0052793C">
      <w:pPr>
        <w:tabs>
          <w:tab w:val="left" w:pos="794"/>
        </w:tabs>
        <w:spacing w:after="110" w:line="276" w:lineRule="auto"/>
        <w:ind w:left="794" w:hanging="794"/>
        <w:jc w:val="both"/>
      </w:pPr>
      <w:r>
        <w:rPr>
          <w:b/>
          <w:bCs/>
        </w:rPr>
        <w:t>2.</w:t>
      </w:r>
      <w:r>
        <w:tab/>
        <w:t>The evaluated price basket for each Lot is defined in ITB 28.1. The baskets do not forecast or guarantee any shipment or charter.</w:t>
      </w:r>
    </w:p>
    <w:p w:rsidR="009F1A73" w:rsidRDefault="009F1A7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4378"/>
        <w:gridCol w:w="1000"/>
        <w:gridCol w:w="800"/>
        <w:gridCol w:w="1500"/>
        <w:gridCol w:w="1400"/>
      </w:tblGrid>
      <w:tr w:rsidR="009F1A73">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jc w:val="center"/>
            </w:pPr>
            <w:r>
              <w:rPr>
                <w:b/>
                <w:bCs/>
                <w:color w:val="FFFFFF"/>
                <w:sz w:val="19"/>
                <w:szCs w:val="19"/>
              </w:rPr>
              <w:t>No.</w:t>
            </w:r>
          </w:p>
        </w:tc>
        <w:tc>
          <w:tcPr>
            <w:tcW w:w="43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sz w:val="19"/>
                <w:szCs w:val="19"/>
              </w:rPr>
              <w:t>Route</w:t>
            </w:r>
          </w:p>
        </w:tc>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jc w:val="center"/>
            </w:pPr>
            <w:r>
              <w:rPr>
                <w:b/>
                <w:bCs/>
                <w:color w:val="FFFFFF"/>
                <w:sz w:val="19"/>
                <w:szCs w:val="19"/>
              </w:rPr>
              <w:t>Unit</w:t>
            </w:r>
          </w:p>
        </w:tc>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C0319" w:rsidP="005C0319">
            <w:pPr>
              <w:spacing w:before="30" w:after="30"/>
              <w:jc w:val="center"/>
            </w:pPr>
            <w:r>
              <w:rPr>
                <w:b/>
                <w:bCs/>
                <w:color w:val="FFFFFF"/>
                <w:sz w:val="19"/>
                <w:szCs w:val="19"/>
              </w:rPr>
              <w:t xml:space="preserve">Eval. </w:t>
            </w:r>
            <w:r w:rsidRPr="005C0319">
              <w:rPr>
                <w:b/>
                <w:bCs/>
                <w:color w:val="FFFFFF"/>
                <w:sz w:val="19"/>
                <w:szCs w:val="19"/>
              </w:rPr>
              <w:t>shipment weight</w:t>
            </w:r>
            <w:r>
              <w:rPr>
                <w:b/>
                <w:bCs/>
                <w:color w:val="FFFFFF"/>
                <w:sz w:val="19"/>
                <w:szCs w:val="19"/>
              </w:rPr>
              <w:t xml:space="preserve"> kg</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jc w:val="right"/>
            </w:pPr>
            <w:r>
              <w:rPr>
                <w:b/>
                <w:bCs/>
                <w:color w:val="FFFFFF"/>
                <w:sz w:val="19"/>
                <w:szCs w:val="19"/>
              </w:rPr>
              <w:t>Max. all-inclusive price per chargeable kg (USD)</w:t>
            </w:r>
          </w:p>
        </w:tc>
        <w:tc>
          <w:tcPr>
            <w:tcW w:w="1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jc w:val="right"/>
            </w:pPr>
            <w:r>
              <w:rPr>
                <w:b/>
                <w:bCs/>
                <w:color w:val="FFFFFF"/>
                <w:sz w:val="19"/>
                <w:szCs w:val="19"/>
              </w:rPr>
              <w:t>Minimum charge per shipment (USD)</w:t>
            </w:r>
          </w:p>
        </w:tc>
      </w:tr>
      <w:tr w:rsidR="009F1A73">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F1A73" w:rsidRDefault="001333E0" w:rsidP="001333E0">
            <w:pPr>
              <w:spacing w:before="30" w:after="30"/>
            </w:pPr>
            <w:r w:rsidRPr="001333E0">
              <w:rPr>
                <w:b/>
                <w:bCs/>
              </w:rPr>
              <w:t>Lot 1: Scheduled or standard air cargo (MOH-FGS-FA-16-2027-2028/A)</w:t>
            </w: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Cadaado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Dhusamareb</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Galkayo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Guriel</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Hobyo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Baxdo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Kismayo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Doolow</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Dhobley</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Baardheere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Garbaharey</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Luuq</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Buurdhuubo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Afmadow</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El </w:t>
            </w:r>
            <w:proofErr w:type="spellStart"/>
            <w:r>
              <w:rPr>
                <w:sz w:val="19"/>
                <w:szCs w:val="19"/>
              </w:rPr>
              <w:t>Wak</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proofErr w:type="spellStart"/>
            <w:r>
              <w:rPr>
                <w:sz w:val="19"/>
                <w:szCs w:val="19"/>
              </w:rPr>
              <w:t>Kismayo</w:t>
            </w:r>
            <w:proofErr w:type="spellEnd"/>
            <w:r>
              <w:rPr>
                <w:sz w:val="19"/>
                <w:szCs w:val="19"/>
              </w:rPr>
              <w:t xml:space="preserve"> – </w:t>
            </w:r>
            <w:proofErr w:type="spellStart"/>
            <w:r>
              <w:rPr>
                <w:sz w:val="19"/>
                <w:szCs w:val="19"/>
              </w:rPr>
              <w:t>Dhobley</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proofErr w:type="spellStart"/>
            <w:r>
              <w:rPr>
                <w:sz w:val="19"/>
                <w:szCs w:val="19"/>
              </w:rPr>
              <w:t>Kismayo</w:t>
            </w:r>
            <w:proofErr w:type="spellEnd"/>
            <w:r>
              <w:rPr>
                <w:sz w:val="19"/>
                <w:szCs w:val="19"/>
              </w:rPr>
              <w:t xml:space="preserve"> – </w:t>
            </w:r>
            <w:proofErr w:type="spellStart"/>
            <w:r>
              <w:rPr>
                <w:sz w:val="19"/>
                <w:szCs w:val="19"/>
              </w:rPr>
              <w:t>Garbaharey</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Baidoa</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Barawe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lastRenderedPageBreak/>
              <w:t>20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Hudur</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El </w:t>
            </w:r>
            <w:proofErr w:type="spellStart"/>
            <w:r>
              <w:rPr>
                <w:sz w:val="19"/>
                <w:szCs w:val="19"/>
              </w:rPr>
              <w:t>Barde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Diinsoor</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Bardaale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Wajid</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Buur</w:t>
            </w:r>
            <w:proofErr w:type="spellEnd"/>
            <w:r>
              <w:rPr>
                <w:sz w:val="19"/>
                <w:szCs w:val="19"/>
              </w:rPr>
              <w:t xml:space="preserve"> </w:t>
            </w:r>
            <w:proofErr w:type="spellStart"/>
            <w:r>
              <w:rPr>
                <w:sz w:val="19"/>
                <w:szCs w:val="19"/>
              </w:rPr>
              <w:t>Hakaba</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Tiyeeglow</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27</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Qansax</w:t>
            </w:r>
            <w:proofErr w:type="spellEnd"/>
            <w:r>
              <w:rPr>
                <w:sz w:val="19"/>
                <w:szCs w:val="19"/>
              </w:rPr>
              <w:t xml:space="preserve"> </w:t>
            </w:r>
            <w:proofErr w:type="spellStart"/>
            <w:r>
              <w:rPr>
                <w:sz w:val="19"/>
                <w:szCs w:val="19"/>
              </w:rPr>
              <w:t>Dheere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28</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proofErr w:type="spellStart"/>
            <w:r>
              <w:rPr>
                <w:sz w:val="19"/>
                <w:szCs w:val="19"/>
              </w:rPr>
              <w:t>Baidoa</w:t>
            </w:r>
            <w:proofErr w:type="spellEnd"/>
            <w:r>
              <w:rPr>
                <w:sz w:val="19"/>
                <w:szCs w:val="19"/>
              </w:rPr>
              <w:t xml:space="preserve"> – </w:t>
            </w:r>
            <w:proofErr w:type="spellStart"/>
            <w:r>
              <w:rPr>
                <w:sz w:val="19"/>
                <w:szCs w:val="19"/>
              </w:rPr>
              <w:t>Hudur</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29</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Jowhar</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30</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Beledweyne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31</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Buulobarde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32</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Garowe</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33</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Bosaso</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34</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Mogadishu – Hargeisa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35</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Las </w:t>
            </w:r>
            <w:proofErr w:type="spellStart"/>
            <w:r>
              <w:rPr>
                <w:sz w:val="19"/>
                <w:szCs w:val="19"/>
              </w:rPr>
              <w:t>Anod</w:t>
            </w:r>
            <w:proofErr w:type="spellEnd"/>
            <w:r>
              <w:rPr>
                <w:sz w:val="19"/>
                <w:szCs w:val="19"/>
              </w:rPr>
              <w:t xml:space="preserve">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36</w:t>
            </w:r>
          </w:p>
        </w:tc>
        <w:tc>
          <w:tcPr>
            <w:tcW w:w="43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Nairobi – Mogadishu (either direction)</w:t>
            </w:r>
          </w:p>
        </w:tc>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kg</w:t>
            </w:r>
          </w:p>
        </w:tc>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r w:rsidR="00D56A20">
              <w:rPr>
                <w:sz w:val="19"/>
                <w:szCs w:val="19"/>
              </w:rPr>
              <w:t>00</w:t>
            </w: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bl>
    <w:p w:rsidR="009F1A73" w:rsidRDefault="009F1A7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C0319" w:rsidP="005C0319">
            <w:pPr>
              <w:spacing w:before="30" w:after="30"/>
            </w:pPr>
            <w:r w:rsidRPr="005C0319">
              <w:rPr>
                <w:b/>
                <w:bCs/>
              </w:rPr>
              <w:t>Lot 1: (A) Sum of 36 evaluated route costs, each max(100 × per-kg rate, minimum shipment charge)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1: (B) Unconditional discount (%)</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D56A20" w:rsidP="00D56A20">
            <w:pPr>
              <w:spacing w:before="30" w:after="30"/>
            </w:pPr>
            <w:r w:rsidRPr="00D56A20">
              <w:rPr>
                <w:b/>
                <w:bCs/>
              </w:rPr>
              <w:t>Lot 1: (C) Evaluated price basket = A × (1 − B/100)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1: (C)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9F1A7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3678"/>
        <w:gridCol w:w="1350"/>
        <w:gridCol w:w="1350"/>
        <w:gridCol w:w="1350"/>
        <w:gridCol w:w="1350"/>
      </w:tblGrid>
      <w:tr w:rsidR="009F1A73">
        <w:trPr>
          <w:cantSplit/>
          <w:tblHeader/>
        </w:trPr>
        <w:tc>
          <w:tcPr>
            <w:tcW w:w="56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jc w:val="center"/>
            </w:pPr>
            <w:r>
              <w:rPr>
                <w:b/>
                <w:bCs/>
                <w:color w:val="FFFFFF"/>
                <w:sz w:val="19"/>
                <w:szCs w:val="19"/>
              </w:rPr>
              <w:t>No.</w:t>
            </w:r>
          </w:p>
        </w:tc>
        <w:tc>
          <w:tcPr>
            <w:tcW w:w="367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sz w:val="19"/>
                <w:szCs w:val="19"/>
              </w:rPr>
              <w:t>Route</w:t>
            </w:r>
          </w:p>
        </w:tc>
        <w:tc>
          <w:tcPr>
            <w:tcW w:w="135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9E4C1B" w:rsidP="009E4C1B">
            <w:pPr>
              <w:spacing w:before="30" w:after="30"/>
              <w:jc w:val="center"/>
            </w:pPr>
            <w:r w:rsidRPr="009E4C1B">
              <w:rPr>
                <w:b/>
                <w:bCs/>
                <w:color w:val="FFFFFF"/>
                <w:sz w:val="19"/>
                <w:szCs w:val="19"/>
              </w:rPr>
              <w:t>Charter, up to 6 t payload (USD)</w:t>
            </w:r>
          </w:p>
        </w:tc>
        <w:tc>
          <w:tcPr>
            <w:tcW w:w="135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9E4C1B" w:rsidP="009E4C1B">
            <w:pPr>
              <w:spacing w:before="30" w:after="30"/>
              <w:jc w:val="center"/>
            </w:pPr>
            <w:r w:rsidRPr="009E4C1B">
              <w:rPr>
                <w:b/>
                <w:bCs/>
                <w:color w:val="FFFFFF"/>
                <w:sz w:val="19"/>
                <w:szCs w:val="19"/>
              </w:rPr>
              <w:t>Charter, above 6 and up to 8 t payload (USD</w:t>
            </w:r>
          </w:p>
        </w:tc>
        <w:tc>
          <w:tcPr>
            <w:tcW w:w="135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9E4C1B" w:rsidP="009E4C1B">
            <w:pPr>
              <w:spacing w:before="30" w:after="30"/>
              <w:jc w:val="right"/>
            </w:pPr>
            <w:r w:rsidRPr="009E4C1B">
              <w:rPr>
                <w:b/>
                <w:bCs/>
                <w:color w:val="FFFFFF"/>
                <w:sz w:val="19"/>
                <w:szCs w:val="19"/>
              </w:rPr>
              <w:t>Charter, above 8 and up to 10 t payload (USD)</w:t>
            </w:r>
          </w:p>
        </w:tc>
        <w:tc>
          <w:tcPr>
            <w:tcW w:w="135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jc w:val="right"/>
            </w:pPr>
            <w:r>
              <w:rPr>
                <w:b/>
                <w:bCs/>
                <w:color w:val="FFFFFF"/>
                <w:sz w:val="19"/>
                <w:szCs w:val="19"/>
              </w:rPr>
              <w:t>Route total (USD)</w:t>
            </w:r>
          </w:p>
        </w:tc>
      </w:tr>
      <w:tr w:rsidR="009F1A73">
        <w:trPr>
          <w:cantSplit/>
        </w:trPr>
        <w:tc>
          <w:tcPr>
            <w:tcW w:w="9638" w:type="dxa"/>
            <w:gridSpan w:val="6"/>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rsidR="009F1A73" w:rsidRDefault="001333E0" w:rsidP="001333E0">
            <w:pPr>
              <w:spacing w:before="30" w:after="30"/>
            </w:pPr>
            <w:r w:rsidRPr="001333E0">
              <w:rPr>
                <w:b/>
                <w:bCs/>
              </w:rPr>
              <w:t>Lot 2: Dedicated cargo charter (MOH-FGS-FA-16-2027-2028/B)</w:t>
            </w: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Cadaado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Dhusamareb</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Galkayo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4</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Guriel</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lastRenderedPageBreak/>
              <w:t>5</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Hobyo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6</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Baxdo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7</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Kismayo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8</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Doolow</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9</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Dhobley</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10</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Baardheere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11</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Garbaharey</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12</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Luuq</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13</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Buurdhuubo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14</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Afmadow</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15</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El </w:t>
            </w:r>
            <w:proofErr w:type="spellStart"/>
            <w:r>
              <w:rPr>
                <w:sz w:val="19"/>
                <w:szCs w:val="19"/>
              </w:rPr>
              <w:t>Wak</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16</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proofErr w:type="spellStart"/>
            <w:r>
              <w:rPr>
                <w:sz w:val="19"/>
                <w:szCs w:val="19"/>
              </w:rPr>
              <w:t>Kismayo</w:t>
            </w:r>
            <w:proofErr w:type="spellEnd"/>
            <w:r>
              <w:rPr>
                <w:sz w:val="19"/>
                <w:szCs w:val="19"/>
              </w:rPr>
              <w:t xml:space="preserve"> – </w:t>
            </w:r>
            <w:proofErr w:type="spellStart"/>
            <w:r>
              <w:rPr>
                <w:sz w:val="19"/>
                <w:szCs w:val="19"/>
              </w:rPr>
              <w:t>Dhobley</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17</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proofErr w:type="spellStart"/>
            <w:r>
              <w:rPr>
                <w:sz w:val="19"/>
                <w:szCs w:val="19"/>
              </w:rPr>
              <w:t>Kismayo</w:t>
            </w:r>
            <w:proofErr w:type="spellEnd"/>
            <w:r>
              <w:rPr>
                <w:sz w:val="19"/>
                <w:szCs w:val="19"/>
              </w:rPr>
              <w:t xml:space="preserve"> – </w:t>
            </w:r>
            <w:proofErr w:type="spellStart"/>
            <w:r>
              <w:rPr>
                <w:sz w:val="19"/>
                <w:szCs w:val="19"/>
              </w:rPr>
              <w:t>Garbaharey</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18</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Baidoa</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19</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Barawe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20</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Hudur</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21</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El </w:t>
            </w:r>
            <w:proofErr w:type="spellStart"/>
            <w:r>
              <w:rPr>
                <w:sz w:val="19"/>
                <w:szCs w:val="19"/>
              </w:rPr>
              <w:t>Barde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22</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Diinsoor</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23</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Bardaale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24</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Wajid</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25</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Buur</w:t>
            </w:r>
            <w:proofErr w:type="spellEnd"/>
            <w:r>
              <w:rPr>
                <w:sz w:val="19"/>
                <w:szCs w:val="19"/>
              </w:rPr>
              <w:t xml:space="preserve"> </w:t>
            </w:r>
            <w:proofErr w:type="spellStart"/>
            <w:r>
              <w:rPr>
                <w:sz w:val="19"/>
                <w:szCs w:val="19"/>
              </w:rPr>
              <w:t>Hakaba</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26</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Tiyeeglow</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27</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Qansax</w:t>
            </w:r>
            <w:proofErr w:type="spellEnd"/>
            <w:r>
              <w:rPr>
                <w:sz w:val="19"/>
                <w:szCs w:val="19"/>
              </w:rPr>
              <w:t xml:space="preserve"> </w:t>
            </w:r>
            <w:proofErr w:type="spellStart"/>
            <w:r>
              <w:rPr>
                <w:sz w:val="19"/>
                <w:szCs w:val="19"/>
              </w:rPr>
              <w:t>Dheere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28</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proofErr w:type="spellStart"/>
            <w:r>
              <w:rPr>
                <w:sz w:val="19"/>
                <w:szCs w:val="19"/>
              </w:rPr>
              <w:t>Baidoa</w:t>
            </w:r>
            <w:proofErr w:type="spellEnd"/>
            <w:r>
              <w:rPr>
                <w:sz w:val="19"/>
                <w:szCs w:val="19"/>
              </w:rPr>
              <w:t xml:space="preserve"> – </w:t>
            </w:r>
            <w:proofErr w:type="spellStart"/>
            <w:r>
              <w:rPr>
                <w:sz w:val="19"/>
                <w:szCs w:val="19"/>
              </w:rPr>
              <w:t>Hudur</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29</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Jowhar</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30</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Beledweyne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31</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Buulobarde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32</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Garowe</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33</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w:t>
            </w:r>
            <w:proofErr w:type="spellStart"/>
            <w:r>
              <w:rPr>
                <w:sz w:val="19"/>
                <w:szCs w:val="19"/>
              </w:rPr>
              <w:t>Bosaso</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34</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Mogadishu – Hargeisa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t>35</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 xml:space="preserve">Mogadishu – Las </w:t>
            </w:r>
            <w:proofErr w:type="spellStart"/>
            <w:r>
              <w:rPr>
                <w:sz w:val="19"/>
                <w:szCs w:val="19"/>
              </w:rPr>
              <w:t>Anod</w:t>
            </w:r>
            <w:proofErr w:type="spellEnd"/>
            <w:r>
              <w:rPr>
                <w:sz w:val="19"/>
                <w:szCs w:val="19"/>
              </w:rPr>
              <w:t xml:space="preserve">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r w:rsidR="009F1A73">
        <w:trPr>
          <w:cantSplit/>
        </w:trPr>
        <w:tc>
          <w:tcPr>
            <w:tcW w:w="56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jc w:val="center"/>
            </w:pPr>
            <w:r>
              <w:rPr>
                <w:sz w:val="19"/>
                <w:szCs w:val="19"/>
              </w:rPr>
              <w:lastRenderedPageBreak/>
              <w:t>36</w:t>
            </w:r>
          </w:p>
        </w:tc>
        <w:tc>
          <w:tcPr>
            <w:tcW w:w="367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sz w:val="19"/>
                <w:szCs w:val="19"/>
              </w:rPr>
              <w:t>Nairobi – Mogadishu (either direction)</w:t>
            </w: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center"/>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c>
          <w:tcPr>
            <w:tcW w:w="135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jc w:val="right"/>
            </w:pPr>
          </w:p>
        </w:tc>
      </w:tr>
    </w:tbl>
    <w:p w:rsidR="009F1A73" w:rsidRDefault="009F1A7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638"/>
        <w:gridCol w:w="3000"/>
      </w:tblGrid>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2: (A) Sum of all charter prices, all routes and bands (USD)</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2: (B) Unconditional discount (%)</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9E4C1B" w:rsidP="009E4C1B">
            <w:pPr>
              <w:spacing w:before="30" w:after="30"/>
            </w:pPr>
            <w:r w:rsidRPr="009E4C1B">
              <w:rPr>
                <w:b/>
                <w:bCs/>
              </w:rPr>
              <w:t>Lot 2: (C) Evaluated price basket = A × (1 − B/100)</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6638"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2: (C) in words</w:t>
            </w:r>
          </w:p>
        </w:tc>
        <w:tc>
          <w:tcPr>
            <w:tcW w:w="3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52793C">
      <w:pPr>
        <w:spacing w:before="90" w:after="30"/>
      </w:pPr>
      <w:r>
        <w:t>Name and title: _______________________________________</w:t>
      </w:r>
    </w:p>
    <w:p w:rsidR="009F1A73" w:rsidRDefault="0052793C">
      <w:pPr>
        <w:spacing w:before="90" w:after="30"/>
      </w:pPr>
      <w:r>
        <w:t>For and on behalf of: _______________________________________</w:t>
      </w:r>
    </w:p>
    <w:p w:rsidR="009F1A73" w:rsidRDefault="0052793C">
      <w:pPr>
        <w:spacing w:before="90" w:after="30"/>
      </w:pPr>
      <w:r>
        <w:t>Signature, stamp and date: _______________________________________</w:t>
      </w:r>
    </w:p>
    <w:p w:rsidR="009F1A73" w:rsidRDefault="009F1A73">
      <w:pPr>
        <w:pageBreakBefore/>
        <w:spacing w:line="120" w:lineRule="auto"/>
      </w:pPr>
    </w:p>
    <w:p w:rsidR="009F1A73" w:rsidRDefault="0052793C">
      <w:pPr>
        <w:pStyle w:val="Heading1"/>
      </w:pPr>
      <w:r>
        <w:t>Section VII. Framework Agreement and Conditions</w:t>
      </w:r>
    </w:p>
    <w:p w:rsidR="009F1A73" w:rsidRDefault="0052793C">
      <w:pPr>
        <w:pStyle w:val="Heading2"/>
      </w:pPr>
      <w:r>
        <w:t>Form of Framework Agreement</w:t>
      </w:r>
    </w:p>
    <w:p w:rsidR="009F1A73" w:rsidRDefault="001333E0" w:rsidP="001333E0">
      <w:pPr>
        <w:spacing w:after="120" w:line="276" w:lineRule="auto"/>
      </w:pPr>
      <w:r w:rsidRPr="001333E0">
        <w:t>This Framework Agreement is made on [date] between the Ministry of Health &amp; Human Services, Federal Government of Somalia (the "Ministry"), and [Supplier name], of [address] (the "Supplier"), for Lot [number] (MOH-FGS-FA-16-2027-2028/[A/B]).</w:t>
      </w:r>
    </w:p>
    <w:p w:rsidR="009F1A73" w:rsidRDefault="001333E0" w:rsidP="001333E0">
      <w:pPr>
        <w:spacing w:after="120" w:line="276" w:lineRule="auto"/>
        <w:jc w:val="both"/>
      </w:pPr>
      <w:r w:rsidRPr="001333E0">
        <w:t>Following the bidding process under reference MOH-FGS-FA-16-2027-2028, the Ministry has appointed the Supplier to a closed panel of [number] Suppliers. Aggregate ceiling for FA-16 for the full 2027–2028 Term across all panel Suppliers and sub-Lots: USD --------. This is one shared limit, not a separate entitlement for each Supplier; no minimum purchase or funding is guaranteed. The parties agree as follows:</w:t>
      </w:r>
    </w:p>
    <w:p w:rsidR="009F1A73" w:rsidRDefault="0052793C">
      <w:pPr>
        <w:tabs>
          <w:tab w:val="left" w:pos="794"/>
        </w:tabs>
        <w:spacing w:after="110" w:line="276" w:lineRule="auto"/>
        <w:ind w:left="794" w:hanging="794"/>
        <w:jc w:val="both"/>
      </w:pPr>
      <w:r>
        <w:rPr>
          <w:b/>
          <w:bCs/>
        </w:rPr>
        <w:t>1.</w:t>
      </w:r>
      <w:r>
        <w:tab/>
        <w:t>The documents listed in Clause 4 of the Conditions below form this Framework Agreement.</w:t>
      </w:r>
    </w:p>
    <w:p w:rsidR="009F1A73" w:rsidRDefault="0052793C">
      <w:pPr>
        <w:tabs>
          <w:tab w:val="left" w:pos="794"/>
        </w:tabs>
        <w:spacing w:after="110" w:line="276" w:lineRule="auto"/>
        <w:ind w:left="794" w:hanging="794"/>
        <w:jc w:val="both"/>
      </w:pPr>
      <w:r>
        <w:rPr>
          <w:b/>
          <w:bCs/>
        </w:rPr>
        <w:t>2.</w:t>
      </w:r>
      <w:r>
        <w:tab/>
        <w:t>The Supplier will provide air cargo and cargo charter services as and when ordered by Call-off Order, at prices not exceeding its accepted prices, in accordance with these Conditions.</w:t>
      </w:r>
    </w:p>
    <w:p w:rsidR="009F1A73" w:rsidRDefault="0052793C">
      <w:pPr>
        <w:tabs>
          <w:tab w:val="left" w:pos="794"/>
        </w:tabs>
        <w:spacing w:after="110" w:line="276" w:lineRule="auto"/>
        <w:ind w:left="794" w:hanging="794"/>
        <w:jc w:val="both"/>
      </w:pPr>
      <w:r>
        <w:rPr>
          <w:b/>
          <w:bCs/>
        </w:rPr>
        <w:t>3.</w:t>
      </w:r>
      <w:r>
        <w:tab/>
        <w:t>The Ministry will pay for conforming Services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9F1A7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For the Supplier</w:t>
            </w:r>
          </w:p>
        </w:tc>
      </w:tr>
      <w:tr w:rsidR="009F1A7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Name:</w:t>
            </w:r>
          </w:p>
        </w:tc>
      </w:tr>
      <w:tr w:rsidR="009F1A7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Signature:</w:t>
            </w:r>
          </w:p>
        </w:tc>
      </w:tr>
      <w:tr w:rsidR="009F1A7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Date:</w:t>
            </w:r>
          </w:p>
        </w:tc>
      </w:tr>
      <w:tr w:rsidR="009F1A73">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Accountant General payee registration no.:</w:t>
            </w:r>
          </w:p>
        </w:tc>
      </w:tr>
    </w:tbl>
    <w:p w:rsidR="009F1A73" w:rsidRDefault="0052793C">
      <w:pPr>
        <w:pStyle w:val="Heading2"/>
      </w:pPr>
      <w:r>
        <w:t>Conditions of the Framework Agreement</w:t>
      </w:r>
    </w:p>
    <w:p w:rsidR="009F1A73" w:rsidRDefault="0052793C">
      <w:pPr>
        <w:pStyle w:val="Heading3"/>
      </w:pPr>
      <w:r>
        <w:t>1. Definitions</w:t>
      </w:r>
    </w:p>
    <w:p w:rsidR="009F1A73" w:rsidRDefault="0052793C">
      <w:pPr>
        <w:tabs>
          <w:tab w:val="left" w:pos="794"/>
        </w:tabs>
        <w:spacing w:after="110" w:line="276" w:lineRule="auto"/>
        <w:ind w:left="794" w:hanging="794"/>
        <w:jc w:val="both"/>
      </w:pPr>
      <w:r>
        <w:rPr>
          <w:b/>
          <w:bCs/>
        </w:rPr>
        <w:t>1.1</w:t>
      </w:r>
      <w:r>
        <w:tab/>
        <w:t>Terms defined in ITB 2 have the same meaning in these Conditions. In addition:</w:t>
      </w:r>
    </w:p>
    <w:p w:rsidR="009F1A73" w:rsidRDefault="0052793C">
      <w:pPr>
        <w:tabs>
          <w:tab w:val="left" w:pos="1361"/>
        </w:tabs>
        <w:spacing w:after="80" w:line="264" w:lineRule="auto"/>
        <w:ind w:left="1361" w:hanging="567"/>
        <w:jc w:val="both"/>
      </w:pPr>
      <w:r>
        <w:t>(a)</w:t>
      </w:r>
      <w:r>
        <w:tab/>
        <w:t>"</w:t>
      </w:r>
      <w:r>
        <w:rPr>
          <w:b/>
          <w:bCs/>
        </w:rPr>
        <w:t>Ceiling Price</w:t>
      </w:r>
      <w:r>
        <w:t>" means the Supplier's accepted maximum all-inclusive USD price per chargeable kilogram (Lot 1) or per charter and payload band (Lot 2), after any accepted discount.</w:t>
      </w:r>
    </w:p>
    <w:p w:rsidR="009F1A73" w:rsidRDefault="0052793C" w:rsidP="009E4C1B">
      <w:pPr>
        <w:tabs>
          <w:tab w:val="left" w:pos="1361"/>
        </w:tabs>
        <w:spacing w:after="80" w:line="264" w:lineRule="auto"/>
        <w:ind w:left="1361" w:hanging="567"/>
        <w:jc w:val="both"/>
      </w:pPr>
      <w:r>
        <w:t>(b)</w:t>
      </w:r>
      <w:r>
        <w:tab/>
      </w:r>
      <w:r w:rsidR="009E4C1B" w:rsidRPr="009E4C1B">
        <w:t>“Shipment” means non-dangerous general dry cargo within the scope in ITB 1.2; it does not include excluded special or cold-chain cargo.</w:t>
      </w:r>
    </w:p>
    <w:p w:rsidR="009F1A73" w:rsidRDefault="0052793C">
      <w:pPr>
        <w:tabs>
          <w:tab w:val="left" w:pos="1361"/>
        </w:tabs>
        <w:spacing w:after="80" w:line="264" w:lineRule="auto"/>
        <w:ind w:left="1361" w:hanging="567"/>
        <w:jc w:val="both"/>
      </w:pPr>
      <w:r>
        <w:t>(c)</w:t>
      </w:r>
      <w:r>
        <w:tab/>
        <w:t>"</w:t>
      </w:r>
      <w:r>
        <w:rPr>
          <w:b/>
          <w:bCs/>
        </w:rPr>
        <w:t>Term</w:t>
      </w:r>
      <w:r>
        <w:t>" means 1 January 2027 to 31 December 2028.</w:t>
      </w:r>
    </w:p>
    <w:p w:rsidR="009F1A73" w:rsidRDefault="0052793C">
      <w:pPr>
        <w:pStyle w:val="Heading3"/>
      </w:pPr>
      <w:r>
        <w:t>2. Nature of the Agreement</w:t>
      </w:r>
    </w:p>
    <w:p w:rsidR="009F1A73" w:rsidRDefault="0052793C">
      <w:pPr>
        <w:tabs>
          <w:tab w:val="left" w:pos="794"/>
        </w:tabs>
        <w:spacing w:after="110" w:line="276" w:lineRule="auto"/>
        <w:ind w:left="794" w:hanging="794"/>
        <w:jc w:val="both"/>
      </w:pPr>
      <w:r>
        <w:rPr>
          <w:b/>
          <w:bCs/>
        </w:rPr>
        <w:t>2.1</w:t>
      </w:r>
      <w:r>
        <w:tab/>
        <w:t>This is a closed, non-exclusive, multi-supplier Framework Agreement for the Lot stated in the Form of Agreement. No other supplier may join during the Term. It gives the Supplier no guaranteed shipment, route, weight, charter, value or revenue or exclusivity.</w:t>
      </w:r>
    </w:p>
    <w:p w:rsidR="009F1A73" w:rsidRDefault="0052793C" w:rsidP="009E4C1B">
      <w:pPr>
        <w:tabs>
          <w:tab w:val="left" w:pos="794"/>
        </w:tabs>
        <w:spacing w:after="110" w:line="276" w:lineRule="auto"/>
        <w:ind w:left="794" w:hanging="794"/>
        <w:jc w:val="both"/>
      </w:pPr>
      <w:r>
        <w:rPr>
          <w:b/>
          <w:bCs/>
        </w:rPr>
        <w:t>2.2</w:t>
      </w:r>
      <w:r>
        <w:tab/>
      </w:r>
      <w:r w:rsidR="009E4C1B" w:rsidRPr="009E4C1B">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rsidR="009F1A73" w:rsidRDefault="0052793C" w:rsidP="001333E0">
      <w:pPr>
        <w:tabs>
          <w:tab w:val="left" w:pos="794"/>
        </w:tabs>
        <w:spacing w:after="110" w:line="276" w:lineRule="auto"/>
        <w:ind w:left="794" w:hanging="794"/>
        <w:jc w:val="both"/>
      </w:pPr>
      <w:r>
        <w:rPr>
          <w:b/>
          <w:bCs/>
        </w:rPr>
        <w:lastRenderedPageBreak/>
        <w:t>2.3</w:t>
      </w:r>
      <w:r>
        <w:tab/>
      </w:r>
      <w:r w:rsidR="001333E0" w:rsidRPr="001333E0">
        <w:t>The aggregate ceiling for FA-16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rsidR="009F1A73" w:rsidRDefault="0052793C">
      <w:pPr>
        <w:tabs>
          <w:tab w:val="left" w:pos="794"/>
        </w:tabs>
        <w:spacing w:after="110" w:line="276" w:lineRule="auto"/>
        <w:ind w:left="794" w:hanging="794"/>
        <w:jc w:val="both"/>
      </w:pPr>
      <w:r>
        <w:rPr>
          <w:b/>
          <w:bCs/>
        </w:rPr>
        <w:t>2.4</w:t>
      </w:r>
      <w:r>
        <w:tab/>
        <w:t>The Term ends on 31 December 2028, even if effectiveness occurs later. No amendment may extend it or create an automatic renewal.</w:t>
      </w:r>
    </w:p>
    <w:p w:rsidR="009F1A73" w:rsidRDefault="0052793C">
      <w:pPr>
        <w:pStyle w:val="Heading3"/>
      </w:pPr>
      <w:r>
        <w:t>3. Conditions of Effectiveness</w:t>
      </w:r>
    </w:p>
    <w:p w:rsidR="009E4C1B" w:rsidRDefault="0052793C" w:rsidP="009E4C1B">
      <w:pPr>
        <w:tabs>
          <w:tab w:val="left" w:pos="794"/>
        </w:tabs>
        <w:spacing w:after="110" w:line="276" w:lineRule="auto"/>
        <w:ind w:left="794" w:hanging="794"/>
        <w:jc w:val="both"/>
      </w:pPr>
      <w:r>
        <w:rPr>
          <w:b/>
          <w:bCs/>
        </w:rPr>
        <w:t>3.1</w:t>
      </w:r>
      <w:r>
        <w:tab/>
      </w:r>
      <w:r w:rsidR="009E4C1B" w:rsidRPr="009E4C1B">
        <w:t>This Framework Agreement becomes effective on the later of 1 January 2027 and the date the Ministry confirms in writing that the following conditions have been completed:</w:t>
      </w:r>
    </w:p>
    <w:p w:rsidR="009E4C1B" w:rsidRDefault="009E4C1B" w:rsidP="009E4C1B">
      <w:pPr>
        <w:pStyle w:val="ListParagraph"/>
        <w:numPr>
          <w:ilvl w:val="0"/>
          <w:numId w:val="2"/>
        </w:numPr>
        <w:tabs>
          <w:tab w:val="left" w:pos="794"/>
        </w:tabs>
        <w:spacing w:after="110" w:line="276" w:lineRule="auto"/>
        <w:jc w:val="both"/>
      </w:pPr>
      <w:r w:rsidRPr="009E4C1B">
        <w:t>signature by authorized representatives of both parties, the Ministry acting through the Director General as Authorized Officer or a duly authorized written delegate;</w:t>
      </w:r>
    </w:p>
    <w:p w:rsidR="009E4C1B" w:rsidRDefault="009E4C1B" w:rsidP="009E4C1B">
      <w:pPr>
        <w:pStyle w:val="ListParagraph"/>
        <w:numPr>
          <w:ilvl w:val="0"/>
          <w:numId w:val="2"/>
        </w:numPr>
        <w:tabs>
          <w:tab w:val="left" w:pos="794"/>
        </w:tabs>
        <w:spacing w:after="110" w:line="276" w:lineRule="auto"/>
        <w:jc w:val="both"/>
      </w:pPr>
      <w:r w:rsidRPr="009E4C1B">
        <w:t>review by Finance Internal Control and completion of other mandatory reviews before signature;</w:t>
      </w:r>
    </w:p>
    <w:p w:rsidR="009E4C1B" w:rsidRDefault="009E4C1B" w:rsidP="009E4C1B">
      <w:pPr>
        <w:pStyle w:val="ListParagraph"/>
        <w:numPr>
          <w:ilvl w:val="0"/>
          <w:numId w:val="2"/>
        </w:numPr>
        <w:tabs>
          <w:tab w:val="left" w:pos="794"/>
        </w:tabs>
        <w:spacing w:after="110" w:line="276" w:lineRule="auto"/>
        <w:jc w:val="both"/>
      </w:pPr>
      <w:r w:rsidRPr="009E4C1B">
        <w:t>lawful approval of the Framework procurement and its consistency with the approved procurement plan, including lawful updates for approved funded activities; the planning ceiling is not a certification that both years are fully financed;</w:t>
      </w:r>
    </w:p>
    <w:p w:rsidR="009E4C1B" w:rsidRDefault="009E4C1B" w:rsidP="009E4C1B">
      <w:pPr>
        <w:pStyle w:val="ListParagraph"/>
        <w:numPr>
          <w:ilvl w:val="0"/>
          <w:numId w:val="2"/>
        </w:numPr>
        <w:tabs>
          <w:tab w:val="left" w:pos="794"/>
        </w:tabs>
        <w:spacing w:after="110" w:line="276" w:lineRule="auto"/>
        <w:jc w:val="both"/>
      </w:pPr>
      <w:r w:rsidRPr="009E4C1B">
        <w:t>completion of any Ministry of Finance approval required by the applicable law for a multiannual commitment; this non-committing Framework does not authorize any future funded commitment or dispense with an approval required for a particular Call-off;</w:t>
      </w:r>
    </w:p>
    <w:p w:rsidR="009E4C1B" w:rsidRDefault="009E4C1B" w:rsidP="009E4C1B">
      <w:pPr>
        <w:pStyle w:val="ListParagraph"/>
        <w:numPr>
          <w:ilvl w:val="0"/>
          <w:numId w:val="2"/>
        </w:numPr>
        <w:tabs>
          <w:tab w:val="left" w:pos="794"/>
        </w:tabs>
        <w:spacing w:after="110" w:line="276" w:lineRule="auto"/>
        <w:jc w:val="both"/>
      </w:pPr>
      <w:r w:rsidRPr="009E4C1B">
        <w:t>registration with the Office of the Auditor General, or a lawful written waiver of that registration requirement under the applicable procurement legislation; and</w:t>
      </w:r>
    </w:p>
    <w:p w:rsidR="009F1A73" w:rsidRDefault="009E4C1B" w:rsidP="009E4C1B">
      <w:pPr>
        <w:pStyle w:val="ListParagraph"/>
        <w:numPr>
          <w:ilvl w:val="0"/>
          <w:numId w:val="2"/>
        </w:numPr>
        <w:tabs>
          <w:tab w:val="left" w:pos="794"/>
        </w:tabs>
        <w:spacing w:after="110" w:line="276" w:lineRule="auto"/>
        <w:jc w:val="both"/>
      </w:pPr>
      <w:r w:rsidRPr="009E4C1B">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rsidR="009F1A73" w:rsidRDefault="0052793C">
      <w:pPr>
        <w:pStyle w:val="Heading3"/>
      </w:pPr>
      <w:r>
        <w:t>4. Framework Documents and Order of Precedence</w:t>
      </w:r>
    </w:p>
    <w:p w:rsidR="009F1A73" w:rsidRDefault="0052793C" w:rsidP="009E4C1B">
      <w:pPr>
        <w:tabs>
          <w:tab w:val="left" w:pos="794"/>
        </w:tabs>
        <w:spacing w:after="110" w:line="276" w:lineRule="auto"/>
        <w:ind w:left="794" w:hanging="794"/>
        <w:jc w:val="both"/>
      </w:pPr>
      <w:r>
        <w:rPr>
          <w:b/>
          <w:bCs/>
        </w:rPr>
        <w:t>4.1</w:t>
      </w:r>
      <w:r>
        <w:tab/>
      </w:r>
      <w:r w:rsidR="009E4C1B" w:rsidRPr="009E4C1B">
        <w:t>If there is any conflict between the documents forming this Agreement, they take precedence in the following order: (a) this signed Framework Agreement and any signed amendments; (b) the bidding addenda, to the extent they amend the affected documents; (c) these Conditions; (d) the accepted Price Schedule; (e) Section V (Scope of Services and Service Levels); (f) the Call-off Order; (g) the Instructions to Bidders; and (h) the Supplier's Bid Letter.</w:t>
      </w:r>
    </w:p>
    <w:p w:rsidR="009F1A73" w:rsidRDefault="0052793C">
      <w:pPr>
        <w:tabs>
          <w:tab w:val="left" w:pos="794"/>
        </w:tabs>
        <w:spacing w:after="110" w:line="276" w:lineRule="auto"/>
        <w:ind w:left="794" w:hanging="794"/>
        <w:jc w:val="both"/>
      </w:pPr>
      <w:r>
        <w:rPr>
          <w:b/>
          <w:bCs/>
        </w:rPr>
        <w:t>4.2</w:t>
      </w:r>
      <w:r>
        <w:tab/>
        <w:t>A Call-off Order cannot amend this Agreement, extend the Term, raise the ceiling, change the scope or Lot, raise an accepted price or waive any control.</w:t>
      </w:r>
    </w:p>
    <w:p w:rsidR="009F1A73" w:rsidRDefault="0052793C">
      <w:pPr>
        <w:pStyle w:val="Heading3"/>
      </w:pPr>
      <w:r>
        <w:t>5. Call-off Procedure</w:t>
      </w:r>
    </w:p>
    <w:p w:rsidR="009E4C1B" w:rsidRDefault="0052793C" w:rsidP="009E4C1B">
      <w:pPr>
        <w:tabs>
          <w:tab w:val="left" w:pos="794"/>
        </w:tabs>
        <w:spacing w:after="110" w:line="276" w:lineRule="auto"/>
        <w:ind w:left="794" w:hanging="794"/>
        <w:jc w:val="both"/>
      </w:pPr>
      <w:r>
        <w:rPr>
          <w:b/>
          <w:bCs/>
        </w:rPr>
        <w:t>5.1</w:t>
      </w:r>
      <w:r>
        <w:tab/>
      </w:r>
      <w:r w:rsidR="009E4C1B" w:rsidRPr="009E4C1B">
        <w:t>Each Call-off shall follow these controls:</w:t>
      </w:r>
    </w:p>
    <w:p w:rsidR="009E4C1B" w:rsidRDefault="009E4C1B" w:rsidP="009E4C1B">
      <w:pPr>
        <w:pStyle w:val="ListParagraph"/>
        <w:numPr>
          <w:ilvl w:val="0"/>
          <w:numId w:val="3"/>
        </w:numPr>
        <w:tabs>
          <w:tab w:val="left" w:pos="794"/>
        </w:tabs>
        <w:spacing w:after="110" w:line="276" w:lineRule="auto"/>
        <w:jc w:val="both"/>
      </w:pPr>
      <w:r w:rsidRPr="009E4C1B">
        <w:t xml:space="preserve">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w:t>
      </w:r>
      <w:r w:rsidRPr="009E4C1B">
        <w:lastRenderedPageBreak/>
        <w:t>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rsidR="009E4C1B" w:rsidRDefault="001333E0" w:rsidP="001333E0">
      <w:pPr>
        <w:pStyle w:val="ListParagraph"/>
        <w:numPr>
          <w:ilvl w:val="0"/>
          <w:numId w:val="3"/>
        </w:numPr>
        <w:tabs>
          <w:tab w:val="left" w:pos="794"/>
        </w:tabs>
        <w:spacing w:after="110" w:line="276" w:lineRule="auto"/>
        <w:jc w:val="both"/>
      </w:pPr>
      <w:r w:rsidRPr="001333E0">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rsidR="009E4C1B" w:rsidRDefault="009E4C1B" w:rsidP="009E4C1B">
      <w:pPr>
        <w:pStyle w:val="ListParagraph"/>
        <w:numPr>
          <w:ilvl w:val="0"/>
          <w:numId w:val="3"/>
        </w:numPr>
        <w:tabs>
          <w:tab w:val="left" w:pos="794"/>
        </w:tabs>
        <w:spacing w:after="110" w:line="276" w:lineRule="auto"/>
        <w:jc w:val="both"/>
      </w:pPr>
      <w:r w:rsidRPr="009E4C1B">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rsidR="009F1A73" w:rsidRDefault="009E4C1B" w:rsidP="009E4C1B">
      <w:pPr>
        <w:pStyle w:val="ListParagraph"/>
        <w:numPr>
          <w:ilvl w:val="0"/>
          <w:numId w:val="3"/>
        </w:numPr>
        <w:tabs>
          <w:tab w:val="left" w:pos="794"/>
        </w:tabs>
        <w:spacing w:after="110" w:line="276" w:lineRule="auto"/>
        <w:jc w:val="both"/>
      </w:pPr>
      <w:r w:rsidRPr="009E4C1B">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rsidR="009F1A73" w:rsidRDefault="0052793C" w:rsidP="00D63360">
      <w:pPr>
        <w:tabs>
          <w:tab w:val="left" w:pos="794"/>
        </w:tabs>
        <w:spacing w:after="110" w:line="276" w:lineRule="auto"/>
        <w:ind w:left="794" w:hanging="794"/>
        <w:jc w:val="both"/>
      </w:pPr>
      <w:r>
        <w:rPr>
          <w:b/>
          <w:bCs/>
        </w:rPr>
        <w:t>5.2</w:t>
      </w:r>
      <w:r>
        <w:tab/>
      </w:r>
      <w:r w:rsidR="00D63360">
        <w:t>T</w:t>
      </w:r>
      <w:r w:rsidR="00D63360" w:rsidRPr="00D63360">
        <w:t>he response period is stated in each request and is normally three (3) Business Days.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rsidR="009F1A73" w:rsidRDefault="0052793C" w:rsidP="001333E0">
      <w:pPr>
        <w:tabs>
          <w:tab w:val="left" w:pos="794"/>
        </w:tabs>
        <w:spacing w:after="110" w:line="276" w:lineRule="auto"/>
        <w:ind w:left="794" w:hanging="794"/>
        <w:jc w:val="both"/>
      </w:pPr>
      <w:r>
        <w:rPr>
          <w:b/>
          <w:bCs/>
        </w:rPr>
        <w:t>5.3</w:t>
      </w:r>
      <w:r>
        <w:tab/>
      </w:r>
      <w:r w:rsidR="001333E0" w:rsidRPr="001333E0">
        <w:t>The Procurement Section shall conduct the secondary evaluation against the identical RFQ and the agreed Framework terms. Among timely responsive quotations meeting the stated scope, quantity, availability, delivery and eligibility conditions, rank offers by the total cost of the stated requirement, including all payable components and any disclosed minimum charge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rsidR="009F1A73" w:rsidRDefault="0052793C" w:rsidP="00D63360">
      <w:pPr>
        <w:tabs>
          <w:tab w:val="left" w:pos="794"/>
        </w:tabs>
        <w:spacing w:after="110" w:line="276" w:lineRule="auto"/>
        <w:ind w:left="794" w:hanging="794"/>
        <w:jc w:val="both"/>
      </w:pPr>
      <w:r>
        <w:rPr>
          <w:b/>
          <w:bCs/>
        </w:rPr>
        <w:t>5.4</w:t>
      </w:r>
      <w:r>
        <w:tab/>
      </w:r>
      <w:r w:rsidR="00D63360" w:rsidRPr="00D63360">
        <w:t xml:space="preserve">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responsive; the full price is reasonable against the applicable accepted maximum rates and current market or comparable previous-purchase evidence;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w:t>
      </w:r>
      <w:r w:rsidR="00D63360" w:rsidRPr="00D63360">
        <w:lastRenderedPageBreak/>
        <w:t>required minimum participation rule, or convert an inadequately competed request into a direct purchase.</w:t>
      </w:r>
    </w:p>
    <w:p w:rsidR="009F1A73" w:rsidRDefault="0052793C" w:rsidP="00D63360">
      <w:pPr>
        <w:tabs>
          <w:tab w:val="left" w:pos="794"/>
        </w:tabs>
        <w:spacing w:after="110" w:line="276" w:lineRule="auto"/>
        <w:ind w:left="794" w:hanging="794"/>
        <w:jc w:val="both"/>
      </w:pPr>
      <w:r>
        <w:rPr>
          <w:b/>
          <w:bCs/>
        </w:rPr>
        <w:t>5.5</w:t>
      </w:r>
      <w:r>
        <w:tab/>
      </w:r>
      <w:r w:rsidR="00D63360" w:rsidRPr="00D63360">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rsidR="009F1A73" w:rsidRDefault="0052793C" w:rsidP="001333E0">
      <w:pPr>
        <w:tabs>
          <w:tab w:val="left" w:pos="794"/>
        </w:tabs>
        <w:spacing w:after="110" w:line="276" w:lineRule="auto"/>
        <w:ind w:left="794" w:hanging="794"/>
        <w:jc w:val="both"/>
      </w:pPr>
      <w:r>
        <w:rPr>
          <w:b/>
          <w:bCs/>
        </w:rPr>
        <w:t>5.6</w:t>
      </w:r>
      <w:r>
        <w:tab/>
      </w:r>
      <w:r w:rsidR="001333E0" w:rsidRPr="001333E0">
        <w:t xml:space="preserve">Each Call-off shall comply with the fiscal-year, project-closing and commitment </w:t>
      </w:r>
      <w:proofErr w:type="spellStart"/>
      <w:r w:rsidR="001333E0" w:rsidRPr="001333E0">
        <w:t>cutoffs</w:t>
      </w:r>
      <w:proofErr w:type="spellEnd"/>
      <w:r w:rsidR="001333E0" w:rsidRPr="001333E0">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1333E0" w:rsidRPr="001333E0">
        <w:t>cutoff</w:t>
      </w:r>
      <w:proofErr w:type="spellEnd"/>
      <w:r w:rsidR="001333E0" w:rsidRPr="001333E0">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rsidR="009F1A73" w:rsidRDefault="0052793C">
      <w:pPr>
        <w:pStyle w:val="Heading3"/>
      </w:pPr>
      <w:r>
        <w:t>6. Supplier's General Obligations</w:t>
      </w:r>
    </w:p>
    <w:p w:rsidR="009F1A73" w:rsidRDefault="0052793C">
      <w:pPr>
        <w:tabs>
          <w:tab w:val="left" w:pos="794"/>
        </w:tabs>
        <w:spacing w:after="110" w:line="276" w:lineRule="auto"/>
        <w:ind w:left="794" w:hanging="794"/>
        <w:jc w:val="both"/>
      </w:pPr>
      <w:r>
        <w:rPr>
          <w:b/>
          <w:bCs/>
        </w:rPr>
        <w:t>6.1</w:t>
      </w:r>
      <w:r>
        <w:tab/>
        <w:t>The Supplier must perform each Call-off Order in accordance with Section V and these Conditions and meet the service levels in Section V.</w:t>
      </w:r>
    </w:p>
    <w:p w:rsidR="009F1A73" w:rsidRDefault="0052793C">
      <w:pPr>
        <w:tabs>
          <w:tab w:val="left" w:pos="794"/>
        </w:tabs>
        <w:spacing w:after="110" w:line="276" w:lineRule="auto"/>
        <w:ind w:left="794" w:hanging="794"/>
        <w:jc w:val="both"/>
      </w:pPr>
      <w:r>
        <w:rPr>
          <w:b/>
          <w:bCs/>
        </w:rPr>
        <w:t>6.2</w:t>
      </w:r>
      <w:r>
        <w:tab/>
        <w:t>The Supplier must not accept cargo, book capacity or mobilize an aircraft without an authorized Call-off Order.</w:t>
      </w:r>
    </w:p>
    <w:p w:rsidR="009F1A73" w:rsidRDefault="0052793C">
      <w:pPr>
        <w:tabs>
          <w:tab w:val="left" w:pos="794"/>
        </w:tabs>
        <w:spacing w:after="110" w:line="276" w:lineRule="auto"/>
        <w:ind w:left="794" w:hanging="794"/>
        <w:jc w:val="both"/>
      </w:pPr>
      <w:r>
        <w:rPr>
          <w:b/>
          <w:bCs/>
        </w:rPr>
        <w:t>6.3</w:t>
      </w:r>
      <w:r>
        <w:tab/>
        <w:t>The Supplier must correct any error or defect it causes promptly and at its own cost.</w:t>
      </w:r>
    </w:p>
    <w:p w:rsidR="009F1A73" w:rsidRDefault="0052793C">
      <w:pPr>
        <w:pStyle w:val="Heading3"/>
      </w:pPr>
      <w:r>
        <w:t>7. Continuing Qualification</w:t>
      </w:r>
    </w:p>
    <w:p w:rsidR="009F1A73" w:rsidRDefault="0052793C">
      <w:pPr>
        <w:tabs>
          <w:tab w:val="left" w:pos="794"/>
        </w:tabs>
        <w:spacing w:after="110" w:line="276" w:lineRule="auto"/>
        <w:ind w:left="794" w:hanging="794"/>
        <w:jc w:val="both"/>
      </w:pPr>
      <w:r>
        <w:rPr>
          <w:b/>
          <w:bCs/>
        </w:rPr>
        <w:t>7.1</w:t>
      </w:r>
      <w:r>
        <w:tab/>
        <w:t>Throughout the Term, the Supplier must remain registered, tax-compliant, licensed, with the accepted cargo authority and carrier arrangements and financially capable, and free from debarment or disqualifying conflict.</w:t>
      </w:r>
    </w:p>
    <w:p w:rsidR="009F1A73" w:rsidRDefault="0052793C">
      <w:pPr>
        <w:tabs>
          <w:tab w:val="left" w:pos="794"/>
        </w:tabs>
        <w:spacing w:after="110" w:line="276" w:lineRule="auto"/>
        <w:ind w:left="794" w:hanging="794"/>
        <w:jc w:val="both"/>
      </w:pPr>
      <w:r>
        <w:rPr>
          <w:b/>
          <w:bCs/>
        </w:rPr>
        <w:t>7.2</w:t>
      </w:r>
      <w:r>
        <w:tab/>
        <w:t>The Supplier must notify the Ministry within two (2) Business Days of any suspension, expiry, loss or material change in any licence, authority, key resource, ownership, conflict of interest or financial capacity.</w:t>
      </w:r>
    </w:p>
    <w:p w:rsidR="009F1A73" w:rsidRDefault="0052793C">
      <w:pPr>
        <w:tabs>
          <w:tab w:val="left" w:pos="794"/>
        </w:tabs>
        <w:spacing w:after="110" w:line="276" w:lineRule="auto"/>
        <w:ind w:left="794" w:hanging="794"/>
        <w:jc w:val="both"/>
      </w:pPr>
      <w:r>
        <w:rPr>
          <w:b/>
          <w:bCs/>
        </w:rPr>
        <w:t>7.3</w:t>
      </w:r>
      <w:r>
        <w:tab/>
        <w:t>The Ministry may request and verify current evidence. If the Supplier fails to maintain a material requirement, the Ministry may, after giving it an opportunity to respond, exclude it from mini-competitions, suspend it or terminate this Agreement.</w:t>
      </w:r>
    </w:p>
    <w:p w:rsidR="009F1A73" w:rsidRDefault="0052793C">
      <w:pPr>
        <w:pStyle w:val="Heading3"/>
      </w:pPr>
      <w:r>
        <w:t>8. Prices and Price Adjustment</w:t>
      </w:r>
    </w:p>
    <w:p w:rsidR="009F1A73" w:rsidRDefault="0052793C" w:rsidP="00D63360">
      <w:pPr>
        <w:tabs>
          <w:tab w:val="left" w:pos="794"/>
        </w:tabs>
        <w:spacing w:after="110" w:line="276" w:lineRule="auto"/>
        <w:ind w:left="794" w:hanging="794"/>
        <w:jc w:val="both"/>
      </w:pPr>
      <w:r>
        <w:rPr>
          <w:b/>
          <w:bCs/>
        </w:rPr>
        <w:t>8.1</w:t>
      </w:r>
      <w:r>
        <w:tab/>
      </w:r>
      <w:r w:rsidR="00D63360" w:rsidRPr="00D63360">
        <w:t>For Lot 1, payable freight is the greater of verified chargeable kilograms multiplied by the accepted responsive Call-off per-kg rate and the accepted responsive minimum shipment charge; do not add those two amounts together. Both rates shall remain within the Supplier's discounted accepted maxima as lawfully amended. For Lot 2, one accepted charter charge applies to the authorized mission and payload band and shall not exceed its current accepted maximum. Add only charges expressly permitted and approved under ITB 13.3; no included cost is charged twice.</w:t>
      </w:r>
    </w:p>
    <w:p w:rsidR="009F1A73" w:rsidRDefault="0052793C" w:rsidP="00D63360">
      <w:pPr>
        <w:tabs>
          <w:tab w:val="left" w:pos="794"/>
        </w:tabs>
        <w:spacing w:after="110" w:line="276" w:lineRule="auto"/>
        <w:ind w:left="794" w:hanging="794"/>
        <w:jc w:val="both"/>
      </w:pPr>
      <w:r>
        <w:rPr>
          <w:b/>
          <w:bCs/>
        </w:rPr>
        <w:t>8.2</w:t>
      </w:r>
      <w:r>
        <w:tab/>
      </w:r>
      <w:r w:rsidR="00D63360" w:rsidRPr="00D63360">
        <w:t>Ceiling Prices are firm for the first twelve (12) months. Thereafter an evidenced extraordinary sustained cost change may support a prospective signed amendment, with verified decreases passed on. The cumulative increase for an affected item shall not exceed fifteen percent (15%) of its original accepted price after bid discount. Each adjustment requires value-for-money evidence, lawful approval and available budget and shall not increase the aggregate Framework ceiling. Routine quotations may not exceed the current accepted maximum.</w:t>
      </w:r>
    </w:p>
    <w:p w:rsidR="009F1A73" w:rsidRDefault="0052793C">
      <w:pPr>
        <w:pStyle w:val="Heading3"/>
      </w:pPr>
      <w:r>
        <w:lastRenderedPageBreak/>
        <w:t>9. Invoicing and Payment</w:t>
      </w:r>
    </w:p>
    <w:p w:rsidR="009F1A73" w:rsidRDefault="0052793C" w:rsidP="00D56A20">
      <w:pPr>
        <w:tabs>
          <w:tab w:val="left" w:pos="794"/>
        </w:tabs>
        <w:spacing w:after="110" w:line="276" w:lineRule="auto"/>
        <w:ind w:left="794" w:hanging="794"/>
        <w:jc w:val="both"/>
      </w:pPr>
      <w:r>
        <w:rPr>
          <w:b/>
          <w:bCs/>
        </w:rPr>
        <w:t>9.1</w:t>
      </w:r>
      <w:r>
        <w:tab/>
        <w:t xml:space="preserve">The Supplier may invoice a Call-off once the cargo has been delivered and the consignee has confirmed delivery. The Supplier </w:t>
      </w:r>
      <w:r w:rsidR="00D56A20">
        <w:t>must submit to the Procurement Section</w:t>
      </w:r>
      <w:r>
        <w:t>:</w:t>
      </w:r>
    </w:p>
    <w:p w:rsidR="009F1A73" w:rsidRDefault="0052793C">
      <w:pPr>
        <w:tabs>
          <w:tab w:val="left" w:pos="1361"/>
        </w:tabs>
        <w:spacing w:after="80" w:line="264" w:lineRule="auto"/>
        <w:ind w:left="1361" w:hanging="567"/>
        <w:jc w:val="both"/>
      </w:pPr>
      <w:r>
        <w:t>(a)</w:t>
      </w:r>
      <w:r>
        <w:tab/>
        <w:t>a correct invoice quoting the Call-off Order number;</w:t>
      </w:r>
    </w:p>
    <w:p w:rsidR="009F1A73" w:rsidRDefault="0052793C">
      <w:pPr>
        <w:tabs>
          <w:tab w:val="left" w:pos="1361"/>
        </w:tabs>
        <w:spacing w:after="80" w:line="264" w:lineRule="auto"/>
        <w:ind w:left="1361" w:hanging="567"/>
        <w:jc w:val="both"/>
      </w:pPr>
      <w:r>
        <w:t>(b)</w:t>
      </w:r>
      <w:r>
        <w:tab/>
        <w:t>the air waybill or charter documents and manifest;</w:t>
      </w:r>
    </w:p>
    <w:p w:rsidR="009F1A73" w:rsidRDefault="0052793C">
      <w:pPr>
        <w:tabs>
          <w:tab w:val="left" w:pos="1361"/>
        </w:tabs>
        <w:spacing w:after="80" w:line="264" w:lineRule="auto"/>
        <w:ind w:left="1361" w:hanging="567"/>
        <w:jc w:val="both"/>
      </w:pPr>
      <w:r>
        <w:t>(c)</w:t>
      </w:r>
      <w:r>
        <w:tab/>
        <w:t>the proof of delivery signed by the consignee, with any incident report; and</w:t>
      </w:r>
    </w:p>
    <w:p w:rsidR="009F1A73" w:rsidRDefault="0052793C">
      <w:pPr>
        <w:tabs>
          <w:tab w:val="left" w:pos="1361"/>
        </w:tabs>
        <w:spacing w:after="80" w:line="264" w:lineRule="auto"/>
        <w:ind w:left="1361" w:hanging="567"/>
        <w:jc w:val="both"/>
      </w:pPr>
      <w:r>
        <w:t>(d)</w:t>
      </w:r>
      <w:r>
        <w:tab/>
        <w:t>the required tax documents and evidence for any approved excluded charge.</w:t>
      </w:r>
    </w:p>
    <w:p w:rsidR="009F1A73" w:rsidRDefault="0052793C" w:rsidP="001333E0">
      <w:pPr>
        <w:tabs>
          <w:tab w:val="left" w:pos="794"/>
        </w:tabs>
        <w:spacing w:after="110" w:line="276" w:lineRule="auto"/>
        <w:ind w:left="794" w:hanging="794"/>
        <w:jc w:val="both"/>
      </w:pPr>
      <w:r>
        <w:rPr>
          <w:b/>
          <w:bCs/>
        </w:rPr>
        <w:t>9.2</w:t>
      </w:r>
      <w:r>
        <w:tab/>
      </w:r>
      <w:r w:rsidR="001333E0" w:rsidRPr="001333E0">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rsidR="009F1A73" w:rsidRDefault="0052793C" w:rsidP="00D63360">
      <w:pPr>
        <w:tabs>
          <w:tab w:val="left" w:pos="794"/>
        </w:tabs>
        <w:spacing w:after="110" w:line="276" w:lineRule="auto"/>
        <w:ind w:left="794" w:hanging="794"/>
        <w:jc w:val="both"/>
      </w:pPr>
      <w:r>
        <w:rPr>
          <w:b/>
          <w:bCs/>
        </w:rPr>
        <w:t>9.3</w:t>
      </w:r>
      <w:r>
        <w:tab/>
      </w:r>
      <w:r w:rsidR="00D63360" w:rsidRPr="00D63360">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rsidR="009F1A73" w:rsidRDefault="0052793C" w:rsidP="00D63360">
      <w:pPr>
        <w:tabs>
          <w:tab w:val="left" w:pos="794"/>
        </w:tabs>
        <w:spacing w:after="110" w:line="276" w:lineRule="auto"/>
        <w:ind w:left="794" w:hanging="794"/>
        <w:jc w:val="both"/>
      </w:pPr>
      <w:r>
        <w:rPr>
          <w:b/>
          <w:bCs/>
        </w:rPr>
        <w:t>9.4</w:t>
      </w:r>
      <w:r>
        <w:tab/>
      </w:r>
      <w:r w:rsidR="00D63360" w:rsidRPr="00D63360">
        <w:t>No Supplier advance is payable unless lawfully authorized before commitment and expressly provided in the Call-off with its purpose, maximum amount, recovery stages and final reconciliation deadline. It shall be secured for the outstanding advance by an enforceable advance-payment guarantee from an acceptable regulated financial institution, unless a different security arrangement is expressly permitted by the applicable binding instrument and approved in writing. Comply with all legally applicable fiscal-year, funding-period and project-closing controls; a donor reporting quarter does not override them. Unused funds, credits and recoveries shall be returned to the lawfully designated account. Payment does not waive audit, recovery, safeguarding or data rights.</w:t>
      </w:r>
    </w:p>
    <w:p w:rsidR="009F1A73" w:rsidRDefault="0052793C">
      <w:pPr>
        <w:pStyle w:val="Heading3"/>
      </w:pPr>
      <w:r>
        <w:t>10. Service Standards and Cargo Liability</w:t>
      </w:r>
    </w:p>
    <w:p w:rsidR="009F1A73" w:rsidRDefault="0052793C">
      <w:pPr>
        <w:tabs>
          <w:tab w:val="left" w:pos="794"/>
        </w:tabs>
        <w:spacing w:after="110" w:line="276" w:lineRule="auto"/>
        <w:ind w:left="794" w:hanging="794"/>
        <w:jc w:val="both"/>
      </w:pPr>
      <w:r>
        <w:rPr>
          <w:b/>
          <w:bCs/>
        </w:rPr>
        <w:t>10.1</w:t>
      </w:r>
      <w:r>
        <w:tab/>
        <w:t>The Supplier warrants that each service conforms to the Call-off Order, the accepted quotation, applicable aviation, customs, security and dangerous-goods rules, and the agreed delivery time.</w:t>
      </w:r>
    </w:p>
    <w:p w:rsidR="009F1A73" w:rsidRDefault="0052793C">
      <w:pPr>
        <w:tabs>
          <w:tab w:val="left" w:pos="794"/>
        </w:tabs>
        <w:spacing w:after="110" w:line="276" w:lineRule="auto"/>
        <w:ind w:left="794" w:hanging="794"/>
        <w:jc w:val="both"/>
      </w:pPr>
      <w:r>
        <w:rPr>
          <w:b/>
          <w:bCs/>
        </w:rPr>
        <w:t>10.2</w:t>
      </w:r>
      <w:r>
        <w:tab/>
        <w:t>The Supplier is responsible for cargo while in its custody or control and for the acts and omissions of its carriers, handlers, agents and subcontractors, subject to any mandatory international carriage convention. Falsified or unsupported cargo or price documents are a material breach.</w:t>
      </w:r>
    </w:p>
    <w:p w:rsidR="009F1A73" w:rsidRDefault="0052793C">
      <w:pPr>
        <w:pStyle w:val="Heading3"/>
      </w:pPr>
      <w:r>
        <w:t>11. Liability</w:t>
      </w:r>
    </w:p>
    <w:p w:rsidR="009F1A73" w:rsidRDefault="0052793C">
      <w:pPr>
        <w:tabs>
          <w:tab w:val="left" w:pos="794"/>
        </w:tabs>
        <w:spacing w:after="110" w:line="276" w:lineRule="auto"/>
        <w:ind w:left="794" w:hanging="794"/>
        <w:jc w:val="both"/>
      </w:pPr>
      <w:r>
        <w:rPr>
          <w:b/>
          <w:bCs/>
        </w:rPr>
        <w:t>11.1</w:t>
      </w:r>
      <w:r>
        <w:tab/>
        <w:t>Neither party is liable for indirect or consequential loss, except where liability cannot lawfully be limited.</w:t>
      </w:r>
    </w:p>
    <w:p w:rsidR="009F1A73" w:rsidRDefault="0052793C">
      <w:pPr>
        <w:tabs>
          <w:tab w:val="left" w:pos="794"/>
        </w:tabs>
        <w:spacing w:after="110" w:line="276" w:lineRule="auto"/>
        <w:ind w:left="794" w:hanging="794"/>
        <w:jc w:val="both"/>
      </w:pPr>
      <w:r>
        <w:rPr>
          <w:b/>
          <w:bCs/>
        </w:rPr>
        <w:t>11.2</w:t>
      </w:r>
      <w:r>
        <w:tab/>
        <w:t>The Supplier's aggregate liability for a Call-off Order is limited to the value of that Call-off Order plus the reasonable cost of replacement, correction or re-procurement caused by its default. This limit does not apply to fraud, corruption, wilful misconduct, gross negligence, death or personal injury, deliberate overcharging, cargo misappropriation, breach of confidentiality, or liability that the law or an applicable carriage convention does not allow to be limited; any higher mandatory carrier liability or insured amount continues to apply.</w:t>
      </w:r>
    </w:p>
    <w:p w:rsidR="009F1A73" w:rsidRDefault="0052793C">
      <w:pPr>
        <w:tabs>
          <w:tab w:val="left" w:pos="794"/>
        </w:tabs>
        <w:spacing w:after="110" w:line="276" w:lineRule="auto"/>
        <w:ind w:left="794" w:hanging="794"/>
        <w:jc w:val="both"/>
      </w:pPr>
      <w:r>
        <w:rPr>
          <w:b/>
          <w:bCs/>
        </w:rPr>
        <w:t>11.3</w:t>
      </w:r>
      <w:r>
        <w:tab/>
        <w:t>The Supplier must maintain cargo and public-liability insurance, and ensure that charter operators hold aviation liability insurance and provide current evidence on request.</w:t>
      </w:r>
    </w:p>
    <w:p w:rsidR="009F1A73" w:rsidRDefault="0052793C">
      <w:pPr>
        <w:pStyle w:val="Heading3"/>
      </w:pPr>
      <w:r>
        <w:lastRenderedPageBreak/>
        <w:t>12. Intellectual Property</w:t>
      </w:r>
    </w:p>
    <w:p w:rsidR="009F1A73" w:rsidRDefault="0052793C">
      <w:pPr>
        <w:tabs>
          <w:tab w:val="left" w:pos="794"/>
        </w:tabs>
        <w:spacing w:after="110" w:line="276" w:lineRule="auto"/>
        <w:ind w:left="794" w:hanging="794"/>
        <w:jc w:val="both"/>
      </w:pPr>
      <w:r>
        <w:rPr>
          <w:b/>
          <w:bCs/>
        </w:rPr>
        <w:t>12.1</w:t>
      </w:r>
      <w:r>
        <w:tab/>
        <w:t>Pre-existing intellectual property remains with its owner. Ministry names, logos, specifications, data and records remain Ministry property and may be used by the Supplier only for the authorized Call-off.</w:t>
      </w:r>
    </w:p>
    <w:p w:rsidR="009F1A73" w:rsidRDefault="0052793C" w:rsidP="001333E0">
      <w:pPr>
        <w:tabs>
          <w:tab w:val="left" w:pos="794"/>
        </w:tabs>
        <w:spacing w:after="110" w:line="276" w:lineRule="auto"/>
        <w:ind w:left="794" w:hanging="794"/>
        <w:jc w:val="both"/>
      </w:pPr>
      <w:r>
        <w:rPr>
          <w:b/>
          <w:bCs/>
        </w:rPr>
        <w:t>12.2</w:t>
      </w:r>
      <w:r>
        <w:tab/>
      </w:r>
      <w:r w:rsidR="001333E0" w:rsidRPr="001333E0">
        <w:t>The combined bid must contain the following administrative, qualification and technical documents:</w:t>
      </w:r>
    </w:p>
    <w:p w:rsidR="009F1A73" w:rsidRDefault="0052793C">
      <w:pPr>
        <w:pStyle w:val="Heading3"/>
      </w:pPr>
      <w:r>
        <w:t>13. Force Majeure</w:t>
      </w:r>
    </w:p>
    <w:p w:rsidR="009F1A73" w:rsidRDefault="0052793C">
      <w:pPr>
        <w:tabs>
          <w:tab w:val="left" w:pos="794"/>
        </w:tabs>
        <w:spacing w:after="110" w:line="276" w:lineRule="auto"/>
        <w:ind w:left="794" w:hanging="794"/>
        <w:jc w:val="both"/>
      </w:pPr>
      <w:r>
        <w:rPr>
          <w:b/>
          <w:bCs/>
        </w:rPr>
        <w:t>13.1</w:t>
      </w:r>
      <w:r>
        <w:tab/>
        <w:t>Neither party is liable for a failure caused by an event beyond its reasonable control that it could not have avoided with reasonable care. The affected party must notify the other promptly, mitigate the effects and resume performance as soon as possible.</w:t>
      </w:r>
    </w:p>
    <w:p w:rsidR="009F1A73" w:rsidRDefault="0052793C" w:rsidP="00D63360">
      <w:pPr>
        <w:tabs>
          <w:tab w:val="left" w:pos="794"/>
        </w:tabs>
        <w:spacing w:after="110" w:line="276" w:lineRule="auto"/>
        <w:ind w:left="794" w:hanging="794"/>
        <w:jc w:val="both"/>
      </w:pPr>
      <w:r>
        <w:rPr>
          <w:b/>
          <w:bCs/>
        </w:rPr>
        <w:t>13.2</w:t>
      </w:r>
      <w:r>
        <w:tab/>
      </w:r>
      <w:r w:rsidR="00D63360" w:rsidRPr="00D63360">
        <w:t>Ordinary capacity shortages, foreseeable seasonal demand, routine aircraft maintenance, permits that should have been obtained and a subcontractor's avoidable failure are not force majeure.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w:t>
      </w:r>
      <w:r w:rsidR="00D63360">
        <w:t>o anticipated profit is payable</w:t>
      </w:r>
      <w:r>
        <w:t>.</w:t>
      </w:r>
    </w:p>
    <w:p w:rsidR="009F1A73" w:rsidRDefault="0052793C">
      <w:pPr>
        <w:pStyle w:val="Heading3"/>
      </w:pPr>
      <w:r>
        <w:t>14. Records, Inspection and Audit</w:t>
      </w:r>
    </w:p>
    <w:p w:rsidR="009F1A73" w:rsidRDefault="0052793C" w:rsidP="00D63360">
      <w:pPr>
        <w:tabs>
          <w:tab w:val="left" w:pos="794"/>
        </w:tabs>
        <w:spacing w:after="110" w:line="276" w:lineRule="auto"/>
        <w:ind w:left="794" w:hanging="794"/>
        <w:jc w:val="both"/>
      </w:pPr>
      <w:r>
        <w:rPr>
          <w:b/>
          <w:bCs/>
        </w:rPr>
        <w:t>14.1</w:t>
      </w:r>
      <w:r>
        <w:tab/>
      </w:r>
      <w:r w:rsidR="00D63360" w:rsidRPr="00D63360">
        <w:t>he Supplier must keep complete records of all quotations, no-quotes, Call-off Orders, capacity searches, carrier arrangements, air waybills, manifests, tracking, incidents, claims, delivery records,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securely stored and access-restricted; operational copies may be deleted only without destroying required records.</w:t>
      </w:r>
    </w:p>
    <w:p w:rsidR="009F1A73" w:rsidRDefault="0052793C" w:rsidP="00D63360">
      <w:pPr>
        <w:tabs>
          <w:tab w:val="left" w:pos="794"/>
        </w:tabs>
        <w:spacing w:after="110" w:line="276" w:lineRule="auto"/>
        <w:ind w:left="794" w:hanging="794"/>
        <w:jc w:val="both"/>
      </w:pPr>
      <w:r>
        <w:rPr>
          <w:b/>
          <w:bCs/>
        </w:rPr>
        <w:t>14.2</w:t>
      </w:r>
      <w:r>
        <w:tab/>
      </w:r>
      <w:r w:rsidR="00D63360" w:rsidRPr="00D63360">
        <w:t>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rsidR="009F1A73" w:rsidRDefault="0052793C">
      <w:pPr>
        <w:pStyle w:val="Heading3"/>
      </w:pPr>
      <w:r>
        <w:t>15. Confidentiality and Personal Data</w:t>
      </w:r>
    </w:p>
    <w:p w:rsidR="009F1A73" w:rsidRDefault="0052793C">
      <w:pPr>
        <w:tabs>
          <w:tab w:val="left" w:pos="794"/>
        </w:tabs>
        <w:spacing w:after="110" w:line="276" w:lineRule="auto"/>
        <w:ind w:left="794" w:hanging="794"/>
        <w:jc w:val="both"/>
      </w:pPr>
      <w:r>
        <w:rPr>
          <w:b/>
          <w:bCs/>
        </w:rPr>
        <w:t>15.1</w:t>
      </w:r>
      <w:r>
        <w:tab/>
        <w:t>Each party must protect confidential information received under this Agreement and disclose it only to those who need it for performance, oversight or investigation, or as the law requires.</w:t>
      </w:r>
    </w:p>
    <w:p w:rsidR="009F1A73" w:rsidRDefault="0052793C">
      <w:pPr>
        <w:tabs>
          <w:tab w:val="left" w:pos="794"/>
        </w:tabs>
        <w:spacing w:after="110" w:line="276" w:lineRule="auto"/>
        <w:ind w:left="794" w:hanging="794"/>
        <w:jc w:val="both"/>
      </w:pPr>
      <w:r>
        <w:rPr>
          <w:b/>
          <w:bCs/>
        </w:rPr>
        <w:t>15.2</w:t>
      </w:r>
      <w:r>
        <w:tab/>
        <w:t>The Supplier must process personal data only for the authorized purpose, apply reasonable security safeguards, and notify the Ministry within one (1) Business Day of any loss, misuse or unauthorized disclosure. These obligations survive expiry or termination.</w:t>
      </w:r>
    </w:p>
    <w:p w:rsidR="009F1A73" w:rsidRDefault="0052793C">
      <w:pPr>
        <w:pStyle w:val="Heading3"/>
      </w:pPr>
      <w:r>
        <w:t>16. Assignment and Subcontracting</w:t>
      </w:r>
    </w:p>
    <w:p w:rsidR="009F1A73" w:rsidRDefault="0052793C">
      <w:pPr>
        <w:tabs>
          <w:tab w:val="left" w:pos="794"/>
        </w:tabs>
        <w:spacing w:after="110" w:line="276" w:lineRule="auto"/>
        <w:ind w:left="794" w:hanging="794"/>
        <w:jc w:val="both"/>
      </w:pPr>
      <w:r>
        <w:rPr>
          <w:b/>
          <w:bCs/>
        </w:rPr>
        <w:t>16.1</w:t>
      </w:r>
      <w: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rsidR="009F1A73" w:rsidRDefault="0052793C">
      <w:pPr>
        <w:pStyle w:val="Heading3"/>
      </w:pPr>
      <w:r>
        <w:t>17. Amendment</w:t>
      </w:r>
    </w:p>
    <w:p w:rsidR="009F1A73" w:rsidRDefault="0052793C">
      <w:pPr>
        <w:tabs>
          <w:tab w:val="left" w:pos="794"/>
        </w:tabs>
        <w:spacing w:after="110" w:line="276" w:lineRule="auto"/>
        <w:ind w:left="794" w:hanging="794"/>
        <w:jc w:val="both"/>
      </w:pPr>
      <w:r>
        <w:rPr>
          <w:b/>
          <w:bCs/>
        </w:rPr>
        <w:t>17.1</w:t>
      </w:r>
      <w:r>
        <w:tab/>
        <w:t>Any amendment must be lawful, justified in writing, within the competed scope and the aggregate ceiling, reviewed by Finance Internal Control and signed by the authorized representatives of both parties. A Call-off Order cannot amend this Agreement.</w:t>
      </w:r>
    </w:p>
    <w:p w:rsidR="009F1A73" w:rsidRDefault="0052793C">
      <w:pPr>
        <w:pStyle w:val="Heading3"/>
      </w:pPr>
      <w:r>
        <w:lastRenderedPageBreak/>
        <w:t>18. Suspension and Termination</w:t>
      </w:r>
    </w:p>
    <w:p w:rsidR="009F1A73" w:rsidRDefault="0052793C" w:rsidP="001333E0">
      <w:pPr>
        <w:tabs>
          <w:tab w:val="left" w:pos="794"/>
        </w:tabs>
        <w:spacing w:after="110" w:line="276" w:lineRule="auto"/>
        <w:ind w:left="794" w:hanging="794"/>
        <w:jc w:val="both"/>
      </w:pPr>
      <w:r>
        <w:rPr>
          <w:b/>
          <w:bCs/>
        </w:rPr>
        <w:t>18.1</w:t>
      </w:r>
      <w:r>
        <w:tab/>
      </w:r>
      <w:r w:rsidR="001333E0" w:rsidRPr="001333E0">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exceeding an accepted ceiling without authority, use of an unauthorized carrier, mishandling or loss of cargo, falsified documents, insolvency and any prohibited practice. The Ministry may suspend immediately where there is a serious safety, fraud or data risk. Non-response to an RFQ, by itself, is not a ground for suspension, termination, penalty or debarment.</w:t>
      </w:r>
    </w:p>
    <w:p w:rsidR="009F1A73" w:rsidRDefault="0052793C">
      <w:pPr>
        <w:tabs>
          <w:tab w:val="left" w:pos="794"/>
        </w:tabs>
        <w:spacing w:after="110" w:line="276" w:lineRule="auto"/>
        <w:ind w:left="794" w:hanging="794"/>
        <w:jc w:val="both"/>
      </w:pPr>
      <w:r>
        <w:rPr>
          <w:b/>
          <w:bCs/>
        </w:rPr>
        <w:t>18.2</w:t>
      </w:r>
      <w:r>
        <w:tab/>
        <w:t>The Ministry may terminate this Agreement for convenience by thirty (30) Days' written notice. The Ministry will pay only for authorized conforming deliveries and documented unavoidable costs already incurred. No loss of anticipated profit is payable.</w:t>
      </w:r>
    </w:p>
    <w:p w:rsidR="009F1A73" w:rsidRDefault="0052793C" w:rsidP="001333E0">
      <w:pPr>
        <w:tabs>
          <w:tab w:val="left" w:pos="794"/>
        </w:tabs>
        <w:spacing w:after="110" w:line="276" w:lineRule="auto"/>
        <w:ind w:left="794" w:hanging="794"/>
        <w:jc w:val="both"/>
      </w:pPr>
      <w:r>
        <w:rPr>
          <w:b/>
          <w:bCs/>
        </w:rPr>
        <w:t>18.3</w:t>
      </w:r>
      <w:r>
        <w:tab/>
      </w:r>
      <w:r w:rsidR="001333E0" w:rsidRPr="001333E0">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rsidR="009F1A73" w:rsidRDefault="0052793C">
      <w:pPr>
        <w:tabs>
          <w:tab w:val="left" w:pos="794"/>
        </w:tabs>
        <w:spacing w:after="110" w:line="276" w:lineRule="auto"/>
        <w:ind w:left="794" w:hanging="794"/>
        <w:jc w:val="both"/>
      </w:pPr>
      <w:r>
        <w:rPr>
          <w:b/>
          <w:bCs/>
        </w:rPr>
        <w:t>18.4</w:t>
      </w:r>
      <w: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rsidR="009F1A73" w:rsidRDefault="0052793C">
      <w:pPr>
        <w:pStyle w:val="Heading3"/>
      </w:pPr>
      <w:r>
        <w:t>19. Fraud and Corruption</w:t>
      </w:r>
    </w:p>
    <w:p w:rsidR="009F1A73" w:rsidRDefault="0052793C">
      <w:pPr>
        <w:tabs>
          <w:tab w:val="left" w:pos="794"/>
        </w:tabs>
        <w:spacing w:after="110" w:line="276" w:lineRule="auto"/>
        <w:ind w:left="794" w:hanging="794"/>
        <w:jc w:val="both"/>
      </w:pPr>
      <w:r>
        <w:rPr>
          <w:b/>
          <w:bCs/>
        </w:rPr>
        <w:t>19.1</w:t>
      </w:r>
      <w:r>
        <w:tab/>
        <w:t>Section IX (Fraud and Corruption) applies to this Agreement and every Call-off. The Supplier must disclose every commission, rebate, incentive, gratuity, fee and conflict of interest connected with this Agreement or any Call-off.</w:t>
      </w:r>
    </w:p>
    <w:p w:rsidR="009F1A73" w:rsidRDefault="0052793C">
      <w:pPr>
        <w:pStyle w:val="Heading3"/>
      </w:pPr>
      <w:r>
        <w:t>20. Governing Law, Language and Disputes</w:t>
      </w:r>
    </w:p>
    <w:p w:rsidR="009F1A73" w:rsidRDefault="0052793C">
      <w:pPr>
        <w:tabs>
          <w:tab w:val="left" w:pos="794"/>
        </w:tabs>
        <w:spacing w:after="110" w:line="276" w:lineRule="auto"/>
        <w:ind w:left="794" w:hanging="794"/>
        <w:jc w:val="both"/>
      </w:pPr>
      <w:r>
        <w:rPr>
          <w:b/>
          <w:bCs/>
        </w:rPr>
        <w:t>20.1</w:t>
      </w:r>
      <w:r>
        <w:tab/>
        <w:t>This Agreement is governed by the laws of the Federal Republic of Somalia, including its public procurement, public financial management, tax and audit laws.</w:t>
      </w:r>
    </w:p>
    <w:p w:rsidR="009F1A73" w:rsidRDefault="0052793C">
      <w:pPr>
        <w:tabs>
          <w:tab w:val="left" w:pos="794"/>
        </w:tabs>
        <w:spacing w:after="110" w:line="276" w:lineRule="auto"/>
        <w:ind w:left="794" w:hanging="794"/>
        <w:jc w:val="both"/>
      </w:pPr>
      <w:r>
        <w:rPr>
          <w:b/>
          <w:bCs/>
        </w:rPr>
        <w:t>20.2</w:t>
      </w:r>
      <w:r>
        <w:tab/>
        <w:t>The language of this Agreement and of every Call-off is English.</w:t>
      </w:r>
    </w:p>
    <w:p w:rsidR="009F1A73" w:rsidRDefault="0052793C">
      <w:pPr>
        <w:tabs>
          <w:tab w:val="left" w:pos="794"/>
        </w:tabs>
        <w:spacing w:after="110" w:line="276" w:lineRule="auto"/>
        <w:ind w:left="794" w:hanging="794"/>
        <w:jc w:val="both"/>
      </w:pPr>
      <w:r>
        <w:rPr>
          <w:b/>
          <w:bCs/>
        </w:rPr>
        <w:t>20.3</w:t>
      </w:r>
      <w: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rsidR="009F1A73" w:rsidRDefault="0052793C">
      <w:pPr>
        <w:pStyle w:val="Heading3"/>
      </w:pPr>
      <w:r>
        <w:t>21. Taxes</w:t>
      </w:r>
    </w:p>
    <w:p w:rsidR="009F1A73" w:rsidRDefault="0052793C">
      <w:pPr>
        <w:tabs>
          <w:tab w:val="left" w:pos="794"/>
        </w:tabs>
        <w:spacing w:after="110" w:line="276" w:lineRule="auto"/>
        <w:ind w:left="794" w:hanging="794"/>
        <w:jc w:val="both"/>
      </w:pPr>
      <w:r>
        <w:rPr>
          <w:b/>
          <w:bCs/>
        </w:rPr>
        <w:t>21.1</w:t>
      </w:r>
      <w:r>
        <w:tab/>
        <w:t>Prices include all taxes, duties, licence fees and levies on the Supplier's services, except customs duties or consignee charges expressly excluded in the request. Every excluded charge must be separately identified and supported; unsupported or duplicated amounts are not payable.</w:t>
      </w:r>
    </w:p>
    <w:p w:rsidR="009F1A73" w:rsidRDefault="0052793C">
      <w:pPr>
        <w:pStyle w:val="Heading3"/>
      </w:pPr>
      <w:r>
        <w:t>22. Notices and Representatives</w:t>
      </w:r>
    </w:p>
    <w:p w:rsidR="009F1A73" w:rsidRDefault="0052793C">
      <w:pPr>
        <w:tabs>
          <w:tab w:val="left" w:pos="794"/>
        </w:tabs>
        <w:spacing w:after="110" w:line="276" w:lineRule="auto"/>
        <w:ind w:left="794" w:hanging="794"/>
        <w:jc w:val="both"/>
      </w:pPr>
      <w:r>
        <w:rPr>
          <w:b/>
          <w:bCs/>
        </w:rPr>
        <w:t>22.1</w:t>
      </w:r>
      <w:r>
        <w:tab/>
        <w:t xml:space="preserve">The Ministry's representative is the Head of Procurement, Ministry of Health &amp; Human Services, Shangani, Mogadishu; procurement@moh.gov.so. The Supplier's representative is </w:t>
      </w:r>
      <w:r>
        <w:rPr>
          <w:highlight w:val="yellow"/>
        </w:rPr>
        <w:t>[name, title, email, telephone]</w:t>
      </w:r>
      <w:r>
        <w:t>. Notices must be in writing and are effective on receipt.</w:t>
      </w:r>
    </w:p>
    <w:p w:rsidR="009F1A73" w:rsidRDefault="009F1A73">
      <w:pPr>
        <w:pageBreakBefore/>
        <w:spacing w:line="120" w:lineRule="auto"/>
      </w:pPr>
    </w:p>
    <w:p w:rsidR="009F1A73" w:rsidRDefault="0052793C">
      <w:pPr>
        <w:pStyle w:val="Heading1"/>
      </w:pPr>
      <w:r>
        <w:t>Section VIII. Call-off Forms</w:t>
      </w:r>
    </w:p>
    <w:p w:rsidR="009F1A73" w:rsidRDefault="0052793C" w:rsidP="00D63360">
      <w:pPr>
        <w:pStyle w:val="Heading2"/>
      </w:pPr>
      <w:r>
        <w:t xml:space="preserve">Form 8.1. </w:t>
      </w:r>
      <w:r w:rsidR="00D63360" w:rsidRPr="00D63360">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Framework reference and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1333E0" w:rsidP="001333E0">
            <w:pPr>
              <w:spacing w:before="30" w:after="30"/>
            </w:pPr>
            <w:r w:rsidRPr="001333E0">
              <w:t>MOH-FGS-FA-16-2027-2028/[A/B]</w:t>
            </w: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Suppliers invited (all active panel Suppliers in the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Origin, destination and required delivery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Cargo description, weight, volume and packaging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D56A20" w:rsidP="00D56A20">
            <w:pPr>
              <w:spacing w:before="30" w:after="30"/>
              <w:jc w:val="both"/>
            </w:pPr>
            <w:r w:rsidRPr="00D56A20">
              <w:rPr>
                <w:b/>
                <w:bCs/>
              </w:rPr>
              <w:t>General dry-cargo packaging, security and lawful handling requirements; confirmation that no dangerous goods, live animals, controlled substances or temperature-controlled cargo are included | [complete]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D63360" w:rsidP="00D63360">
            <w:pPr>
              <w:spacing w:before="30" w:after="30"/>
            </w:pPr>
            <w:r w:rsidRPr="00D63360">
              <w:rPr>
                <w:b/>
                <w:bCs/>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52793C">
      <w:pPr>
        <w:spacing w:after="120" w:line="276" w:lineRule="auto"/>
      </w:pPr>
      <w:r>
        <w:t>Quotations must contain all information required by Section V and the accepted price for each item. Reply to procurement@moh.gov.so quoting the RFQ reference.</w:t>
      </w:r>
    </w:p>
    <w:p w:rsidR="009F1A73" w:rsidRDefault="009F1A73">
      <w:pPr>
        <w:pageBreakBefore/>
        <w:spacing w:line="120" w:lineRule="auto"/>
      </w:pPr>
    </w:p>
    <w:p w:rsidR="009F1A73" w:rsidRDefault="0052793C">
      <w:pPr>
        <w:pStyle w:val="Heading2"/>
      </w:pPr>
      <w: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5838"/>
      </w:tblGrid>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DC572E" w:rsidP="00DC572E">
            <w:pPr>
              <w:spacing w:before="30" w:after="30"/>
              <w:jc w:val="both"/>
            </w:pPr>
            <w:r w:rsidRPr="00DC572E">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DC572E" w:rsidP="00DC572E">
            <w:pPr>
              <w:spacing w:before="30" w:after="30"/>
            </w:pPr>
            <w:r w:rsidRPr="00DC572E">
              <w:t>MOH-FGS-FA-16-2027-2028/[A/B] / [Supplier]</w:t>
            </w: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DC572E" w:rsidP="00DC572E">
            <w:pPr>
              <w:spacing w:before="30" w:after="30"/>
              <w:jc w:val="both"/>
            </w:pPr>
            <w:r w:rsidRPr="00DC572E">
              <w:rPr>
                <w:b/>
                <w:bCs/>
              </w:rPr>
              <w:t xml:space="preserve">Mini-competition record and approval reference: multiple responsive quotations / assessed single response. Record all invited Suppliers, the common RFQ and receipt/evaluation references, price comparison, funding confirmation and competent approval. </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6C3972" w:rsidP="006C3972">
            <w:pPr>
              <w:spacing w:before="30" w:after="30"/>
              <w:jc w:val="both"/>
            </w:pPr>
            <w:r w:rsidRPr="006C3972">
              <w:rPr>
                <w:b/>
                <w:bCs/>
              </w:rPr>
              <w:t>Funding source / project / approved activity and budget line / commitment authority / required approval or no-objection reference: [complete].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Lot / origin / destination / required delivery date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Carrier or operator / flight or aircraft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rsidR="009F1A73" w:rsidRDefault="0052793C">
            <w:pPr>
              <w:spacing w:before="30" w:after="30"/>
            </w:pPr>
            <w:r>
              <w:rPr>
                <w:b/>
                <w:bCs/>
              </w:rPr>
              <w:t>Ceiling Price comparison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9F1A73">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4038"/>
        <w:gridCol w:w="1100"/>
        <w:gridCol w:w="900"/>
        <w:gridCol w:w="1500"/>
        <w:gridCol w:w="1300"/>
      </w:tblGrid>
      <w:tr w:rsidR="009F1A73">
        <w:trPr>
          <w:cantSplit/>
          <w:tblHeader/>
        </w:trPr>
        <w:tc>
          <w:tcPr>
            <w:tcW w:w="8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Ref.</w:t>
            </w:r>
          </w:p>
        </w:tc>
        <w:tc>
          <w:tcPr>
            <w:tcW w:w="4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Route, cargo, carrier or aircraft, conditions</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Unit (kg / charter)</w:t>
            </w:r>
          </w:p>
        </w:tc>
        <w:tc>
          <w:tcPr>
            <w:tcW w:w="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proofErr w:type="spellStart"/>
            <w:r>
              <w:rPr>
                <w:b/>
                <w:bCs/>
                <w:color w:val="FFFFFF"/>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Unit price incl. all taxes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Total (USD)</w:t>
            </w:r>
          </w:p>
        </w:tc>
      </w:tr>
      <w:tr w:rsidR="009F1A7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8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Total</w:t>
            </w:r>
          </w:p>
        </w:tc>
        <w:tc>
          <w:tcPr>
            <w:tcW w:w="4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52793C">
      <w:pPr>
        <w:spacing w:after="120" w:line="276" w:lineRule="auto"/>
      </w:pPr>
      <w:r>
        <w:rPr>
          <w:b/>
          <w:bCs/>
        </w:rPr>
        <w:t>Authorization.</w:t>
      </w:r>
      <w: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838"/>
        <w:gridCol w:w="3200"/>
      </w:tblGrid>
      <w:tr w:rsidR="009F1A73">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rsidR="009F1A73" w:rsidRDefault="0052793C">
            <w:pPr>
              <w:spacing w:before="30" w:after="30"/>
            </w:pPr>
            <w:r>
              <w:rPr>
                <w:b/>
                <w:bCs/>
                <w:color w:val="FFFFFF"/>
              </w:rPr>
              <w:t>Name, signature, date</w:t>
            </w:r>
          </w:p>
        </w:tc>
      </w:tr>
      <w:tr w:rsidR="009F1A7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lastRenderedPageBreak/>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FD3786" w:rsidP="00FD3786">
            <w:pPr>
              <w:spacing w:before="30" w:after="30"/>
              <w:jc w:val="both"/>
            </w:pPr>
            <w:r w:rsidRPr="00FD3786">
              <w:t>All active eligible panel Suppliers invited equally; timely responsive quotation evaluated on the published total-cost basis; price reasonableness and accepted rate or fee limits verified; single-response assessment and competent approval recorded where applicable.</w:t>
            </w:r>
            <w:bookmarkStart w:id="0" w:name="_GoBack"/>
            <w:bookmarkEnd w:id="0"/>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r w:rsidR="009F1A73">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rPr>
                <w:b/>
                <w:bCs/>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52793C">
            <w:pPr>
              <w:spacing w:before="30" w:after="30"/>
            </w:pPr>
            <w:r>
              <w:t xml:space="preserve">Commitment authorized (delegation ref.: </w:t>
            </w:r>
            <w:r>
              <w:rPr>
                <w:highlight w:val="yellow"/>
              </w:rPr>
              <w:t>[insert]</w:t>
            </w:r>
            <w: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rsidR="009F1A73" w:rsidRDefault="009F1A73">
            <w:pPr>
              <w:spacing w:before="30" w:after="30"/>
            </w:pPr>
          </w:p>
        </w:tc>
      </w:tr>
    </w:tbl>
    <w:p w:rsidR="009F1A73" w:rsidRDefault="0052793C">
      <w:pPr>
        <w:spacing w:after="120" w:line="276" w:lineRule="auto"/>
      </w:pPr>
      <w:r>
        <w:rPr>
          <w:b/>
          <w:bCs/>
        </w:rPr>
        <w:t>Supplier acceptance.</w:t>
      </w:r>
      <w:r>
        <w:t xml:space="preserve"> We accept this Call-off Order under the Framework Agreement and confirm the prices quoted.</w:t>
      </w:r>
    </w:p>
    <w:p w:rsidR="009F1A73" w:rsidRDefault="0052793C">
      <w:pPr>
        <w:spacing w:before="90" w:after="30"/>
      </w:pPr>
      <w:r>
        <w:t>Supplier name, signature, date: _______________________________________</w:t>
      </w:r>
    </w:p>
    <w:p w:rsidR="009F1A73" w:rsidRDefault="009F1A73">
      <w:pPr>
        <w:pageBreakBefore/>
        <w:spacing w:line="120" w:lineRule="auto"/>
      </w:pPr>
    </w:p>
    <w:p w:rsidR="009F1A73" w:rsidRDefault="0052793C">
      <w:pPr>
        <w:pStyle w:val="Heading1"/>
      </w:pPr>
      <w:r>
        <w:t>Section IX. Fraud and Corruption</w:t>
      </w:r>
    </w:p>
    <w:p w:rsidR="009F1A73" w:rsidRDefault="0052793C">
      <w:pPr>
        <w:pStyle w:val="Heading3"/>
      </w:pPr>
      <w:r>
        <w:t>1. Purpose</w:t>
      </w:r>
    </w:p>
    <w:p w:rsidR="009F1A73" w:rsidRDefault="0052793C">
      <w:pPr>
        <w:tabs>
          <w:tab w:val="left" w:pos="794"/>
        </w:tabs>
        <w:spacing w:after="110" w:line="276" w:lineRule="auto"/>
        <w:ind w:left="794" w:hanging="794"/>
        <w:jc w:val="both"/>
      </w:pPr>
      <w:r>
        <w:rPr>
          <w:b/>
          <w:bCs/>
        </w:rPr>
        <w:t>1.1</w:t>
      </w:r>
      <w: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rsidR="009F1A73" w:rsidRDefault="0052793C">
      <w:pPr>
        <w:pStyle w:val="Heading3"/>
      </w:pPr>
      <w:r>
        <w:t>2. Requirements</w:t>
      </w:r>
    </w:p>
    <w:p w:rsidR="009F1A73" w:rsidRDefault="0052793C">
      <w:pPr>
        <w:tabs>
          <w:tab w:val="left" w:pos="794"/>
        </w:tabs>
        <w:spacing w:after="110" w:line="276" w:lineRule="auto"/>
        <w:ind w:left="794" w:hanging="794"/>
        <w:jc w:val="both"/>
      </w:pPr>
      <w:r>
        <w:rPr>
          <w:b/>
          <w:bCs/>
        </w:rPr>
        <w:t>2.1</w:t>
      </w:r>
      <w:r>
        <w:tab/>
        <w:t>Bidders, Suppliers, subcontractors, agents and their personnel, and Ministry personnel, must observe the highest ethical standards and must not engage in any prohibited practice.</w:t>
      </w:r>
    </w:p>
    <w:p w:rsidR="009F1A73" w:rsidRDefault="0052793C">
      <w:pPr>
        <w:tabs>
          <w:tab w:val="left" w:pos="794"/>
        </w:tabs>
        <w:spacing w:after="110" w:line="276" w:lineRule="auto"/>
        <w:ind w:left="794" w:hanging="794"/>
        <w:jc w:val="both"/>
      </w:pPr>
      <w:r>
        <w:rPr>
          <w:b/>
          <w:bCs/>
        </w:rPr>
        <w:t>2.2</w:t>
      </w:r>
      <w:r>
        <w:tab/>
        <w:t>For this purpose:</w:t>
      </w:r>
    </w:p>
    <w:p w:rsidR="009F1A73" w:rsidRDefault="0052793C">
      <w:pPr>
        <w:tabs>
          <w:tab w:val="left" w:pos="1361"/>
        </w:tabs>
        <w:spacing w:after="80" w:line="264" w:lineRule="auto"/>
        <w:ind w:left="1361" w:hanging="567"/>
        <w:jc w:val="both"/>
      </w:pPr>
      <w:r>
        <w:t>(a)</w:t>
      </w:r>
      <w:r>
        <w:tab/>
        <w:t>"</w:t>
      </w:r>
      <w:r>
        <w:rPr>
          <w:b/>
          <w:bCs/>
        </w:rPr>
        <w:t>corrupt practice</w:t>
      </w:r>
      <w:r>
        <w:t>" means offering, giving, receiving or soliciting, directly or indirectly, anything of value to improperly influence the actions of another party;</w:t>
      </w:r>
    </w:p>
    <w:p w:rsidR="009F1A73" w:rsidRDefault="0052793C">
      <w:pPr>
        <w:tabs>
          <w:tab w:val="left" w:pos="1361"/>
        </w:tabs>
        <w:spacing w:after="80" w:line="264" w:lineRule="auto"/>
        <w:ind w:left="1361" w:hanging="567"/>
        <w:jc w:val="both"/>
      </w:pPr>
      <w:r>
        <w:t>(b)</w:t>
      </w:r>
      <w:r>
        <w:tab/>
        <w:t>"</w:t>
      </w:r>
      <w:r>
        <w:rPr>
          <w:b/>
          <w:bCs/>
        </w:rPr>
        <w:t>fraudulent practice</w:t>
      </w:r>
      <w:r>
        <w:t>" means any act or omission, including a misrepresentation, that knowingly or recklessly misleads, or attempts to mislead, a party to obtain a financial or other benefit or to avoid an obligation;</w:t>
      </w:r>
    </w:p>
    <w:p w:rsidR="009F1A73" w:rsidRDefault="0052793C">
      <w:pPr>
        <w:tabs>
          <w:tab w:val="left" w:pos="1361"/>
        </w:tabs>
        <w:spacing w:after="80" w:line="264" w:lineRule="auto"/>
        <w:ind w:left="1361" w:hanging="567"/>
        <w:jc w:val="both"/>
      </w:pPr>
      <w:r>
        <w:t>(c)</w:t>
      </w:r>
      <w:r>
        <w:tab/>
        <w:t>"</w:t>
      </w:r>
      <w:r>
        <w:rPr>
          <w:b/>
          <w:bCs/>
        </w:rPr>
        <w:t>collusive practice</w:t>
      </w:r>
      <w:r>
        <w:t>" means an arrangement between two or more parties designed to achieve an improper purpose, including to improperly influence the actions of another party or to restrict genuine competition, for example by agreeing quotations in a mini-competition;</w:t>
      </w:r>
    </w:p>
    <w:p w:rsidR="009F1A73" w:rsidRDefault="0052793C">
      <w:pPr>
        <w:tabs>
          <w:tab w:val="left" w:pos="1361"/>
        </w:tabs>
        <w:spacing w:after="80" w:line="264" w:lineRule="auto"/>
        <w:ind w:left="1361" w:hanging="567"/>
        <w:jc w:val="both"/>
      </w:pPr>
      <w:r>
        <w:t>(d)</w:t>
      </w:r>
      <w:r>
        <w:tab/>
        <w:t>"</w:t>
      </w:r>
      <w:r>
        <w:rPr>
          <w:b/>
          <w:bCs/>
        </w:rPr>
        <w:t>coercive practice</w:t>
      </w:r>
      <w:r>
        <w:t>" means impairing or harming, or threatening to impair or harm, directly or indirectly, any party or its property to improperly influence the actions of a party; and</w:t>
      </w:r>
    </w:p>
    <w:p w:rsidR="009F1A73" w:rsidRDefault="0052793C">
      <w:pPr>
        <w:tabs>
          <w:tab w:val="left" w:pos="1361"/>
        </w:tabs>
        <w:spacing w:after="80" w:line="264" w:lineRule="auto"/>
        <w:ind w:left="1361" w:hanging="567"/>
        <w:jc w:val="both"/>
      </w:pPr>
      <w:r>
        <w:t>(e)</w:t>
      </w:r>
      <w:r>
        <w:tab/>
        <w:t>"</w:t>
      </w:r>
      <w:r>
        <w:rPr>
          <w:b/>
          <w:bCs/>
        </w:rPr>
        <w:t>obstructive practice</w:t>
      </w:r>
      <w: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rsidR="009F1A73" w:rsidRDefault="0052793C">
      <w:pPr>
        <w:pStyle w:val="Heading3"/>
      </w:pPr>
      <w:r>
        <w:t>3. Disclosure and Reporting</w:t>
      </w:r>
    </w:p>
    <w:p w:rsidR="009F1A73" w:rsidRDefault="0052793C">
      <w:pPr>
        <w:tabs>
          <w:tab w:val="left" w:pos="794"/>
        </w:tabs>
        <w:spacing w:after="110" w:line="276" w:lineRule="auto"/>
        <w:ind w:left="794" w:hanging="794"/>
        <w:jc w:val="both"/>
      </w:pPr>
      <w:r>
        <w:rPr>
          <w:b/>
          <w:bCs/>
        </w:rPr>
        <w:t>3.1</w:t>
      </w:r>
      <w:r>
        <w:tab/>
        <w:t>Bidders and Suppliers must disclose any actual or potential conflict of interest, and any agent, commission, gratuity, rebate or fee connected with this procurement or any Call-off. Every rebate, credit or incentive connected with a Call-off belongs to the Ministry.</w:t>
      </w:r>
    </w:p>
    <w:p w:rsidR="009F1A73" w:rsidRDefault="0052793C">
      <w:pPr>
        <w:tabs>
          <w:tab w:val="left" w:pos="794"/>
        </w:tabs>
        <w:spacing w:after="110" w:line="276" w:lineRule="auto"/>
        <w:ind w:left="794" w:hanging="794"/>
        <w:jc w:val="both"/>
      </w:pPr>
      <w:r>
        <w:rPr>
          <w:b/>
          <w:bCs/>
        </w:rPr>
        <w:t>3.2</w:t>
      </w:r>
      <w:r>
        <w:tab/>
        <w:t>Anyone may report suspected prohibited conduct to the Director General at dg@moh.gov.so or to the Office of the Auditor General. The Ministry will protect the identity of good-faith reporters as far as the law allows.</w:t>
      </w:r>
    </w:p>
    <w:p w:rsidR="009F1A73" w:rsidRDefault="0052793C">
      <w:pPr>
        <w:pStyle w:val="Heading3"/>
      </w:pPr>
      <w:r>
        <w:t>4. Remedies and Sanctions</w:t>
      </w:r>
    </w:p>
    <w:p w:rsidR="009F1A73" w:rsidRDefault="0052793C">
      <w:pPr>
        <w:tabs>
          <w:tab w:val="left" w:pos="794"/>
        </w:tabs>
        <w:spacing w:after="110" w:line="276" w:lineRule="auto"/>
        <w:ind w:left="794" w:hanging="794"/>
        <w:jc w:val="both"/>
      </w:pPr>
      <w:r>
        <w:rPr>
          <w:b/>
          <w:bCs/>
        </w:rPr>
        <w:t>4.1</w:t>
      </w:r>
      <w: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rsidR="009F1A73" w:rsidRDefault="0052793C">
      <w:pPr>
        <w:tabs>
          <w:tab w:val="left" w:pos="794"/>
        </w:tabs>
        <w:spacing w:after="110" w:line="276" w:lineRule="auto"/>
        <w:ind w:left="794" w:hanging="794"/>
        <w:jc w:val="both"/>
      </w:pPr>
      <w:r>
        <w:rPr>
          <w:b/>
          <w:bCs/>
        </w:rPr>
        <w:t>4.2</w:t>
      </w:r>
      <w:r>
        <w:tab/>
        <w:t>Bidders and Suppliers must keep relevant records and allow the Ministry, the Office of the Auditor General and other authorized oversight or financing bodies to inspect and audit them.</w:t>
      </w:r>
    </w:p>
    <w:p w:rsidR="0052793C" w:rsidRDefault="0052793C"/>
    <w:sectPr w:rsidR="0052793C">
      <w:headerReference w:type="default" r:id="rId12"/>
      <w:footerReference w:type="default" r:id="rId13"/>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362" w:rsidRDefault="00942362">
      <w:r>
        <w:separator/>
      </w:r>
    </w:p>
  </w:endnote>
  <w:endnote w:type="continuationSeparator" w:id="0">
    <w:p w:rsidR="00942362" w:rsidRDefault="00942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879" w:rsidRDefault="001B7879">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FD3786">
      <w:rPr>
        <w:noProof/>
        <w:color w:val="595959"/>
        <w:sz w:val="16"/>
        <w:szCs w:val="16"/>
      </w:rPr>
      <w:t>35</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D3786">
      <w:rPr>
        <w:noProof/>
        <w:color w:val="595959"/>
        <w:sz w:val="16"/>
        <w:szCs w:val="16"/>
      </w:rPr>
      <w:t>36</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362" w:rsidRDefault="00942362">
      <w:r>
        <w:separator/>
      </w:r>
    </w:p>
  </w:footnote>
  <w:footnote w:type="continuationSeparator" w:id="0">
    <w:p w:rsidR="00942362" w:rsidRDefault="009423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879" w:rsidRDefault="001B7879" w:rsidP="001B7879">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w:t>
    </w:r>
    <w:r w:rsidRPr="001B7879">
      <w:rPr>
        <w:color w:val="595959"/>
        <w:sz w:val="16"/>
        <w:szCs w:val="16"/>
      </w:rPr>
      <w:t>MOH-FGS-FA-16-2027-2028</w:t>
    </w:r>
    <w:r>
      <w:rPr>
        <w:color w:val="595959"/>
        <w:sz w:val="16"/>
        <w:szCs w:val="16"/>
      </w:rPr>
      <w:t>|  Air Cargo and Cargo Charter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924"/>
    <w:multiLevelType w:val="hybridMultilevel"/>
    <w:tmpl w:val="832EDF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5968C2"/>
    <w:multiLevelType w:val="hybridMultilevel"/>
    <w:tmpl w:val="704A68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2C05AB"/>
    <w:multiLevelType w:val="hybridMultilevel"/>
    <w:tmpl w:val="1C124E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15506B"/>
    <w:multiLevelType w:val="hybridMultilevel"/>
    <w:tmpl w:val="E4900DC4"/>
    <w:lvl w:ilvl="0" w:tplc="8D1CD812">
      <w:start w:val="1"/>
      <w:numFmt w:val="bullet"/>
      <w:lvlText w:val="●"/>
      <w:lvlJc w:val="left"/>
      <w:pPr>
        <w:ind w:left="720" w:hanging="360"/>
      </w:pPr>
    </w:lvl>
    <w:lvl w:ilvl="1" w:tplc="B550505E">
      <w:start w:val="1"/>
      <w:numFmt w:val="bullet"/>
      <w:lvlText w:val="○"/>
      <w:lvlJc w:val="left"/>
      <w:pPr>
        <w:ind w:left="1440" w:hanging="360"/>
      </w:pPr>
    </w:lvl>
    <w:lvl w:ilvl="2" w:tplc="A542599C">
      <w:start w:val="1"/>
      <w:numFmt w:val="bullet"/>
      <w:lvlText w:val="■"/>
      <w:lvlJc w:val="left"/>
      <w:pPr>
        <w:ind w:left="2160" w:hanging="360"/>
      </w:pPr>
    </w:lvl>
    <w:lvl w:ilvl="3" w:tplc="4F1E9BA2">
      <w:start w:val="1"/>
      <w:numFmt w:val="bullet"/>
      <w:lvlText w:val="●"/>
      <w:lvlJc w:val="left"/>
      <w:pPr>
        <w:ind w:left="2880" w:hanging="360"/>
      </w:pPr>
    </w:lvl>
    <w:lvl w:ilvl="4" w:tplc="31341956">
      <w:start w:val="1"/>
      <w:numFmt w:val="bullet"/>
      <w:lvlText w:val="○"/>
      <w:lvlJc w:val="left"/>
      <w:pPr>
        <w:ind w:left="3600" w:hanging="360"/>
      </w:pPr>
    </w:lvl>
    <w:lvl w:ilvl="5" w:tplc="4C8AC7F0">
      <w:start w:val="1"/>
      <w:numFmt w:val="bullet"/>
      <w:lvlText w:val="■"/>
      <w:lvlJc w:val="left"/>
      <w:pPr>
        <w:ind w:left="4320" w:hanging="360"/>
      </w:pPr>
    </w:lvl>
    <w:lvl w:ilvl="6" w:tplc="D0BA2732">
      <w:start w:val="1"/>
      <w:numFmt w:val="bullet"/>
      <w:lvlText w:val="●"/>
      <w:lvlJc w:val="left"/>
      <w:pPr>
        <w:ind w:left="5040" w:hanging="360"/>
      </w:pPr>
    </w:lvl>
    <w:lvl w:ilvl="7" w:tplc="F6D296FA">
      <w:start w:val="1"/>
      <w:numFmt w:val="bullet"/>
      <w:lvlText w:val="●"/>
      <w:lvlJc w:val="left"/>
      <w:pPr>
        <w:ind w:left="5760" w:hanging="360"/>
      </w:pPr>
    </w:lvl>
    <w:lvl w:ilvl="8" w:tplc="8A6243E8">
      <w:start w:val="1"/>
      <w:numFmt w:val="bullet"/>
      <w:lvlText w:val="●"/>
      <w:lvlJc w:val="left"/>
      <w:pPr>
        <w:ind w:left="6480" w:hanging="360"/>
      </w:pPr>
    </w:lvl>
  </w:abstractNum>
  <w:num w:numId="1">
    <w:abstractNumId w:val="3"/>
    <w:lvlOverride w:ilvl="0">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A73"/>
    <w:rsid w:val="001333E0"/>
    <w:rsid w:val="001B7879"/>
    <w:rsid w:val="00221082"/>
    <w:rsid w:val="003863B3"/>
    <w:rsid w:val="004B1E05"/>
    <w:rsid w:val="004C0FB5"/>
    <w:rsid w:val="00505821"/>
    <w:rsid w:val="0052793C"/>
    <w:rsid w:val="00576749"/>
    <w:rsid w:val="005C0319"/>
    <w:rsid w:val="005C5643"/>
    <w:rsid w:val="006C3972"/>
    <w:rsid w:val="008E46EA"/>
    <w:rsid w:val="00942362"/>
    <w:rsid w:val="00961C8F"/>
    <w:rsid w:val="009D7210"/>
    <w:rsid w:val="009E4C1B"/>
    <w:rsid w:val="009F1A73"/>
    <w:rsid w:val="00BD6A0B"/>
    <w:rsid w:val="00C54E21"/>
    <w:rsid w:val="00D56A20"/>
    <w:rsid w:val="00D63360"/>
    <w:rsid w:val="00DA5FFE"/>
    <w:rsid w:val="00DC572E"/>
    <w:rsid w:val="00F61739"/>
    <w:rsid w:val="00FD37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0D644"/>
  <w15:docId w15:val="{CDEC6260-DD6E-4423-B4A1-A9D1F5FB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B7879"/>
    <w:pPr>
      <w:tabs>
        <w:tab w:val="center" w:pos="4513"/>
        <w:tab w:val="right" w:pos="9026"/>
      </w:tabs>
    </w:pPr>
  </w:style>
  <w:style w:type="character" w:customStyle="1" w:styleId="HeaderChar">
    <w:name w:val="Header Char"/>
    <w:basedOn w:val="DefaultParagraphFont"/>
    <w:link w:val="Header"/>
    <w:uiPriority w:val="99"/>
    <w:rsid w:val="001B7879"/>
  </w:style>
  <w:style w:type="paragraph" w:styleId="Footer">
    <w:name w:val="footer"/>
    <w:basedOn w:val="Normal"/>
    <w:link w:val="FooterChar"/>
    <w:uiPriority w:val="99"/>
    <w:unhideWhenUsed/>
    <w:rsid w:val="001B7879"/>
    <w:pPr>
      <w:tabs>
        <w:tab w:val="center" w:pos="4513"/>
        <w:tab w:val="right" w:pos="9026"/>
      </w:tabs>
    </w:pPr>
  </w:style>
  <w:style w:type="character" w:customStyle="1" w:styleId="FooterChar">
    <w:name w:val="Footer Char"/>
    <w:basedOn w:val="DefaultParagraphFont"/>
    <w:link w:val="Footer"/>
    <w:uiPriority w:val="99"/>
    <w:rsid w:val="001B7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moh.gov.s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h.gov.s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ocurement@moh.gov.so" TargetMode="Externa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36</Pages>
  <Words>12496</Words>
  <Characters>71230</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FA-06 Provision of Air Cargo and Cargo Charter Services – Bidding Document 2027–2028</vt:lpstr>
    </vt:vector>
  </TitlesOfParts>
  <Company>NORAD. https://norad.no/</Company>
  <LinksUpToDate>false</LinksUpToDate>
  <CharactersWithSpaces>83559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FA-06 Provision of Air Cargo and Cargo Charter Services – Bidding Document 2027–2028</dc:title>
  <dc:creator>Ministry of Health &amp; Human Services, Federal Government of Somalia</dc:creator>
  <cp:lastModifiedBy>Daud </cp:lastModifiedBy>
  <cp:revision>12</cp:revision>
  <dcterms:created xsi:type="dcterms:W3CDTF">2026-10-12T19:25:00Z</dcterms:created>
  <dcterms:modified xsi:type="dcterms:W3CDTF">2026-10-27T15:42:00Z</dcterms:modified>
</cp:coreProperties>
</file>