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7DB82B" w14:textId="10FC198F" w:rsidR="00A362F2" w:rsidRPr="00672D32" w:rsidRDefault="00FB776A">
      <w:pPr>
        <w:spacing w:before="500" w:after="200"/>
        <w:jc w:val="center"/>
        <w:rPr>
          <w:rFonts w:asciiTheme="minorHAnsi" w:hAnsiTheme="minorHAnsi" w:cstheme="minorHAnsi"/>
          <w:sz w:val="22"/>
          <w:szCs w:val="22"/>
        </w:rPr>
      </w:pPr>
      <w:r>
        <w:rPr>
          <w:noProof/>
        </w:rPr>
        <w:drawing>
          <wp:inline distT="0" distB="0" distL="0" distR="0" wp14:anchorId="326D3E98" wp14:editId="2407172D">
            <wp:extent cx="1143000" cy="1009650"/>
            <wp:effectExtent l="0" t="0" r="0" b="0"/>
            <wp:docPr id="1" name="coat-of-arms" descr="Coat of arms of the Federal Republic of Somalia" title="Coat of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143000" cy="1009650"/>
                    </a:xfrm>
                    <a:prstGeom prst="rect">
                      <a:avLst/>
                    </a:prstGeom>
                  </pic:spPr>
                </pic:pic>
              </a:graphicData>
            </a:graphic>
          </wp:inline>
        </w:drawing>
      </w:r>
    </w:p>
    <w:p w14:paraId="470F293B" w14:textId="0901026D" w:rsidR="00A362F2" w:rsidRPr="00672D32" w:rsidRDefault="00FE2225">
      <w:pPr>
        <w:spacing w:after="120"/>
        <w:jc w:val="center"/>
        <w:rPr>
          <w:rFonts w:asciiTheme="minorHAnsi" w:hAnsiTheme="minorHAnsi" w:cstheme="minorHAnsi"/>
          <w:sz w:val="22"/>
          <w:szCs w:val="22"/>
        </w:rPr>
      </w:pPr>
      <w:bookmarkStart w:id="0" w:name="_GoBack"/>
      <w:bookmarkEnd w:id="0"/>
      <w:r w:rsidRPr="00672D32">
        <w:rPr>
          <w:rFonts w:asciiTheme="minorHAnsi" w:hAnsiTheme="minorHAnsi" w:cstheme="minorHAnsi"/>
          <w:b/>
          <w:bCs/>
          <w:color w:val="1F3864"/>
          <w:sz w:val="22"/>
          <w:szCs w:val="22"/>
        </w:rPr>
        <w:t>Federal Government of Somalia</w:t>
      </w:r>
    </w:p>
    <w:p w14:paraId="2BAD8D95" w14:textId="77777777" w:rsidR="00A362F2" w:rsidRPr="00672D32" w:rsidRDefault="00FE2225">
      <w:pPr>
        <w:spacing w:after="500"/>
        <w:jc w:val="center"/>
        <w:rPr>
          <w:rFonts w:asciiTheme="minorHAnsi" w:hAnsiTheme="minorHAnsi" w:cstheme="minorHAnsi"/>
          <w:sz w:val="22"/>
          <w:szCs w:val="22"/>
        </w:rPr>
      </w:pPr>
      <w:r w:rsidRPr="00672D32">
        <w:rPr>
          <w:rFonts w:asciiTheme="minorHAnsi" w:hAnsiTheme="minorHAnsi" w:cstheme="minorHAnsi"/>
          <w:b/>
          <w:bCs/>
          <w:color w:val="1F3864"/>
          <w:sz w:val="22"/>
          <w:szCs w:val="22"/>
        </w:rPr>
        <w:t>Ministry of Health &amp; Human Services</w:t>
      </w:r>
    </w:p>
    <w:p w14:paraId="3C1D5C1B" w14:textId="77777777" w:rsidR="00A362F2" w:rsidRPr="00672D32" w:rsidRDefault="00FE2225">
      <w:pPr>
        <w:spacing w:after="200"/>
        <w:jc w:val="center"/>
        <w:rPr>
          <w:rFonts w:asciiTheme="minorHAnsi" w:hAnsiTheme="minorHAnsi" w:cstheme="minorHAnsi"/>
          <w:sz w:val="22"/>
          <w:szCs w:val="22"/>
        </w:rPr>
      </w:pPr>
      <w:r w:rsidRPr="00672D32">
        <w:rPr>
          <w:rFonts w:asciiTheme="minorHAnsi" w:hAnsiTheme="minorHAnsi" w:cstheme="minorHAnsi"/>
          <w:b/>
          <w:bCs/>
          <w:sz w:val="22"/>
          <w:szCs w:val="22"/>
        </w:rPr>
        <w:t>BIDDING DOCUMENT</w:t>
      </w:r>
    </w:p>
    <w:p w14:paraId="4D633C84" w14:textId="77777777" w:rsidR="00A362F2" w:rsidRPr="00672D32" w:rsidRDefault="00FE2225">
      <w:pPr>
        <w:spacing w:after="120"/>
        <w:jc w:val="center"/>
        <w:rPr>
          <w:rFonts w:asciiTheme="minorHAnsi" w:hAnsiTheme="minorHAnsi" w:cstheme="minorHAnsi"/>
          <w:sz w:val="22"/>
          <w:szCs w:val="22"/>
        </w:rPr>
      </w:pPr>
      <w:r w:rsidRPr="00672D32">
        <w:rPr>
          <w:rFonts w:asciiTheme="minorHAnsi" w:hAnsiTheme="minorHAnsi" w:cstheme="minorHAnsi"/>
          <w:b/>
          <w:bCs/>
          <w:color w:val="1F3864"/>
          <w:sz w:val="22"/>
          <w:szCs w:val="22"/>
        </w:rPr>
        <w:t>Provision of Event Management Services</w:t>
      </w:r>
    </w:p>
    <w:p w14:paraId="73158372" w14:textId="6D570453" w:rsidR="00A362F2" w:rsidRPr="00672D32" w:rsidRDefault="00FE2225">
      <w:pPr>
        <w:spacing w:after="200"/>
        <w:jc w:val="center"/>
        <w:rPr>
          <w:rFonts w:asciiTheme="minorHAnsi" w:hAnsiTheme="minorHAnsi" w:cstheme="minorHAnsi"/>
          <w:sz w:val="22"/>
          <w:szCs w:val="22"/>
        </w:rPr>
      </w:pPr>
      <w:r w:rsidRPr="00672D32">
        <w:rPr>
          <w:rFonts w:asciiTheme="minorHAnsi" w:hAnsiTheme="minorHAnsi" w:cstheme="minorHAnsi"/>
          <w:sz w:val="22"/>
          <w:szCs w:val="22"/>
        </w:rPr>
        <w:t>Closed</w:t>
      </w:r>
      <w:r w:rsidR="00916427" w:rsidRPr="00672D32">
        <w:rPr>
          <w:rFonts w:asciiTheme="minorHAnsi" w:hAnsiTheme="minorHAnsi" w:cstheme="minorHAnsi"/>
          <w:sz w:val="22"/>
          <w:szCs w:val="22"/>
        </w:rPr>
        <w:t xml:space="preserve"> </w:t>
      </w:r>
      <w:r w:rsidRPr="00672D32">
        <w:rPr>
          <w:rFonts w:asciiTheme="minorHAnsi" w:hAnsiTheme="minorHAnsi" w:cstheme="minorHAnsi"/>
          <w:sz w:val="22"/>
          <w:szCs w:val="22"/>
        </w:rPr>
        <w:t>Supplier Framework Agreements, 2027–2028</w:t>
      </w:r>
    </w:p>
    <w:p w14:paraId="1B60910C" w14:textId="77777777" w:rsidR="00A362F2" w:rsidRPr="00672D32" w:rsidRDefault="00FE2225">
      <w:pPr>
        <w:spacing w:after="500"/>
        <w:jc w:val="center"/>
        <w:rPr>
          <w:rFonts w:asciiTheme="minorHAnsi" w:hAnsiTheme="minorHAnsi" w:cstheme="minorHAnsi"/>
          <w:sz w:val="22"/>
          <w:szCs w:val="22"/>
        </w:rPr>
      </w:pPr>
      <w:r w:rsidRPr="00672D32">
        <w:rPr>
          <w:rFonts w:asciiTheme="minorHAnsi" w:hAnsiTheme="minorHAnsi" w:cstheme="minorHAnsi"/>
          <w:b/>
          <w:bCs/>
          <w:sz w:val="22"/>
          <w:szCs w:val="22"/>
        </w:rPr>
        <w:t>National Competitive Bidding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300"/>
        <w:gridCol w:w="6338"/>
      </w:tblGrid>
      <w:tr w:rsidR="00A362F2" w:rsidRPr="00672D32" w14:paraId="44B929F5" w14:textId="77777777">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62A92ABC"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Reference</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0ED9630A" w14:textId="7AA0C1FC" w:rsidR="00A362F2" w:rsidRPr="00672D32" w:rsidRDefault="002A29D6" w:rsidP="002A29D6">
            <w:pPr>
              <w:spacing w:before="30" w:after="30"/>
              <w:rPr>
                <w:rFonts w:asciiTheme="minorHAnsi" w:hAnsiTheme="minorHAnsi" w:cstheme="minorHAnsi"/>
                <w:sz w:val="22"/>
                <w:szCs w:val="22"/>
              </w:rPr>
            </w:pPr>
            <w:r w:rsidRPr="00672D32">
              <w:rPr>
                <w:rFonts w:asciiTheme="minorHAnsi" w:hAnsiTheme="minorHAnsi" w:cstheme="minorHAnsi"/>
                <w:sz w:val="22"/>
                <w:szCs w:val="22"/>
              </w:rPr>
              <w:t>MOH-FGS-FA-20-2027-2028</w:t>
            </w:r>
          </w:p>
        </w:tc>
      </w:tr>
      <w:tr w:rsidR="00A362F2" w:rsidRPr="00672D32" w14:paraId="552C4DBE" w14:textId="77777777">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0E8B861B"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Lot 1</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19A47514" w14:textId="1056E233" w:rsidR="00A362F2" w:rsidRPr="00672D32" w:rsidRDefault="002A29D6" w:rsidP="002A29D6">
            <w:pPr>
              <w:spacing w:before="30" w:after="30"/>
              <w:rPr>
                <w:rFonts w:asciiTheme="minorHAnsi" w:hAnsiTheme="minorHAnsi" w:cstheme="minorHAnsi"/>
                <w:sz w:val="22"/>
                <w:szCs w:val="22"/>
              </w:rPr>
            </w:pPr>
            <w:r w:rsidRPr="00672D32">
              <w:rPr>
                <w:rFonts w:asciiTheme="minorHAnsi" w:hAnsiTheme="minorHAnsi" w:cstheme="minorHAnsi"/>
                <w:sz w:val="22"/>
                <w:szCs w:val="22"/>
              </w:rPr>
              <w:t xml:space="preserve">National event management within Somalia, including venues inside and outside Aden </w:t>
            </w:r>
            <w:proofErr w:type="spellStart"/>
            <w:r w:rsidRPr="00672D32">
              <w:rPr>
                <w:rFonts w:asciiTheme="minorHAnsi" w:hAnsiTheme="minorHAnsi" w:cstheme="minorHAnsi"/>
                <w:sz w:val="22"/>
                <w:szCs w:val="22"/>
              </w:rPr>
              <w:t>Adde</w:t>
            </w:r>
            <w:proofErr w:type="spellEnd"/>
            <w:r w:rsidRPr="00672D32">
              <w:rPr>
                <w:rFonts w:asciiTheme="minorHAnsi" w:hAnsiTheme="minorHAnsi" w:cstheme="minorHAnsi"/>
                <w:sz w:val="22"/>
                <w:szCs w:val="22"/>
              </w:rPr>
              <w:t xml:space="preserve"> International Airport</w:t>
            </w:r>
          </w:p>
        </w:tc>
      </w:tr>
      <w:tr w:rsidR="00A362F2" w:rsidRPr="00672D32" w14:paraId="0604EB67" w14:textId="77777777">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14FFEBDC"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Date of issue</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39081470" w14:textId="1268D289" w:rsidR="00A362F2" w:rsidRPr="00672D32" w:rsidRDefault="00916427">
            <w:pPr>
              <w:spacing w:before="30" w:after="30"/>
              <w:rPr>
                <w:rFonts w:asciiTheme="minorHAnsi" w:hAnsiTheme="minorHAnsi" w:cstheme="minorHAnsi"/>
                <w:sz w:val="22"/>
                <w:szCs w:val="22"/>
              </w:rPr>
            </w:pPr>
            <w:r w:rsidRPr="00672D32">
              <w:rPr>
                <w:rFonts w:asciiTheme="minorHAnsi" w:hAnsiTheme="minorHAnsi" w:cstheme="minorHAnsi"/>
                <w:sz w:val="22"/>
                <w:szCs w:val="22"/>
              </w:rPr>
              <w:t>1</w:t>
            </w:r>
            <w:r w:rsidRPr="00672D32">
              <w:rPr>
                <w:rFonts w:asciiTheme="minorHAnsi" w:hAnsiTheme="minorHAnsi" w:cstheme="minorHAnsi"/>
                <w:sz w:val="22"/>
                <w:szCs w:val="22"/>
                <w:vertAlign w:val="superscript"/>
              </w:rPr>
              <w:t>st</w:t>
            </w:r>
            <w:r w:rsidRPr="00672D32">
              <w:rPr>
                <w:rFonts w:asciiTheme="minorHAnsi" w:hAnsiTheme="minorHAnsi" w:cstheme="minorHAnsi"/>
                <w:sz w:val="22"/>
                <w:szCs w:val="22"/>
              </w:rPr>
              <w:t xml:space="preserve"> </w:t>
            </w:r>
            <w:proofErr w:type="spellStart"/>
            <w:r w:rsidR="002A29D6" w:rsidRPr="00672D32">
              <w:rPr>
                <w:rFonts w:asciiTheme="minorHAnsi" w:hAnsiTheme="minorHAnsi" w:cstheme="minorHAnsi"/>
                <w:sz w:val="22"/>
                <w:szCs w:val="22"/>
              </w:rPr>
              <w:t>November</w:t>
            </w:r>
            <w:r w:rsidRPr="00672D32">
              <w:rPr>
                <w:rFonts w:asciiTheme="minorHAnsi" w:hAnsiTheme="minorHAnsi" w:cstheme="minorHAnsi"/>
                <w:sz w:val="22"/>
                <w:szCs w:val="22"/>
              </w:rPr>
              <w:t>r</w:t>
            </w:r>
            <w:proofErr w:type="spellEnd"/>
            <w:r w:rsidRPr="00672D32">
              <w:rPr>
                <w:rFonts w:asciiTheme="minorHAnsi" w:hAnsiTheme="minorHAnsi" w:cstheme="minorHAnsi"/>
                <w:sz w:val="22"/>
                <w:szCs w:val="22"/>
              </w:rPr>
              <w:t xml:space="preserve"> </w:t>
            </w:r>
            <w:r w:rsidR="00FE2225" w:rsidRPr="00672D32">
              <w:rPr>
                <w:rFonts w:asciiTheme="minorHAnsi" w:hAnsiTheme="minorHAnsi" w:cstheme="minorHAnsi"/>
                <w:sz w:val="22"/>
                <w:szCs w:val="22"/>
              </w:rPr>
              <w:t xml:space="preserve"> 2026</w:t>
            </w:r>
          </w:p>
        </w:tc>
      </w:tr>
      <w:tr w:rsidR="00A362F2" w:rsidRPr="00672D32" w14:paraId="7404916A" w14:textId="77777777">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05C77250"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Clarification deadline</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4F791AC3" w14:textId="44DE261E" w:rsidR="00A362F2" w:rsidRPr="00672D32" w:rsidRDefault="002A29D6">
            <w:pPr>
              <w:spacing w:before="30" w:after="30"/>
              <w:rPr>
                <w:rFonts w:asciiTheme="minorHAnsi" w:hAnsiTheme="minorHAnsi" w:cstheme="minorHAnsi"/>
                <w:sz w:val="22"/>
                <w:szCs w:val="22"/>
              </w:rPr>
            </w:pPr>
            <w:r w:rsidRPr="00672D32">
              <w:rPr>
                <w:rFonts w:asciiTheme="minorHAnsi" w:hAnsiTheme="minorHAnsi" w:cstheme="minorHAnsi"/>
                <w:sz w:val="22"/>
                <w:szCs w:val="22"/>
              </w:rPr>
              <w:t>20</w:t>
            </w:r>
            <w:r w:rsidR="0085753B" w:rsidRPr="00672D32">
              <w:rPr>
                <w:rFonts w:asciiTheme="minorHAnsi" w:hAnsiTheme="minorHAnsi" w:cstheme="minorHAnsi"/>
                <w:sz w:val="22"/>
                <w:szCs w:val="22"/>
              </w:rPr>
              <w:t xml:space="preserve"> </w:t>
            </w:r>
            <w:r w:rsidR="00FE2225" w:rsidRPr="00672D32">
              <w:rPr>
                <w:rFonts w:asciiTheme="minorHAnsi" w:hAnsiTheme="minorHAnsi" w:cstheme="minorHAnsi"/>
                <w:sz w:val="22"/>
                <w:szCs w:val="22"/>
              </w:rPr>
              <w:t>November 2026, 5:00 PM EAT</w:t>
            </w:r>
          </w:p>
        </w:tc>
      </w:tr>
      <w:tr w:rsidR="00A362F2" w:rsidRPr="00672D32" w14:paraId="5603058B" w14:textId="77777777">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6E4B82E5"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Bid submission deadline</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61E980E7" w14:textId="19691D73" w:rsidR="00A362F2" w:rsidRPr="00672D32" w:rsidRDefault="00916427">
            <w:pPr>
              <w:spacing w:before="30" w:after="30"/>
              <w:rPr>
                <w:rFonts w:asciiTheme="minorHAnsi" w:hAnsiTheme="minorHAnsi" w:cstheme="minorHAnsi"/>
                <w:sz w:val="22"/>
                <w:szCs w:val="22"/>
              </w:rPr>
            </w:pPr>
            <w:r w:rsidRPr="00672D32">
              <w:rPr>
                <w:rFonts w:asciiTheme="minorHAnsi" w:hAnsiTheme="minorHAnsi" w:cstheme="minorHAnsi"/>
                <w:sz w:val="22"/>
                <w:szCs w:val="22"/>
              </w:rPr>
              <w:t>30</w:t>
            </w:r>
            <w:r w:rsidR="0085753B" w:rsidRPr="00672D32">
              <w:rPr>
                <w:rFonts w:asciiTheme="minorHAnsi" w:hAnsiTheme="minorHAnsi" w:cstheme="minorHAnsi"/>
                <w:sz w:val="22"/>
                <w:szCs w:val="22"/>
              </w:rPr>
              <w:t xml:space="preserve"> </w:t>
            </w:r>
            <w:r w:rsidR="00FE2225" w:rsidRPr="00672D32">
              <w:rPr>
                <w:rFonts w:asciiTheme="minorHAnsi" w:hAnsiTheme="minorHAnsi" w:cstheme="minorHAnsi"/>
                <w:sz w:val="22"/>
                <w:szCs w:val="22"/>
              </w:rPr>
              <w:t>November 2026, 5:00 PM EAT</w:t>
            </w:r>
          </w:p>
        </w:tc>
      </w:tr>
      <w:tr w:rsidR="00A362F2" w:rsidRPr="00672D32" w14:paraId="018B47B4" w14:textId="77777777">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4CF8875A"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Bid opening</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756D6A13" w14:textId="709B825E" w:rsidR="00A362F2" w:rsidRPr="00672D32" w:rsidRDefault="00916427">
            <w:pPr>
              <w:spacing w:before="30" w:after="30"/>
              <w:rPr>
                <w:rFonts w:asciiTheme="minorHAnsi" w:hAnsiTheme="minorHAnsi" w:cstheme="minorHAnsi"/>
                <w:sz w:val="22"/>
                <w:szCs w:val="22"/>
              </w:rPr>
            </w:pPr>
            <w:r w:rsidRPr="00672D32">
              <w:rPr>
                <w:rFonts w:asciiTheme="minorHAnsi" w:hAnsiTheme="minorHAnsi" w:cstheme="minorHAnsi"/>
                <w:sz w:val="22"/>
                <w:szCs w:val="22"/>
              </w:rPr>
              <w:t>30</w:t>
            </w:r>
            <w:r w:rsidR="0085753B" w:rsidRPr="00672D32">
              <w:rPr>
                <w:rFonts w:asciiTheme="minorHAnsi" w:hAnsiTheme="minorHAnsi" w:cstheme="minorHAnsi"/>
                <w:sz w:val="22"/>
                <w:szCs w:val="22"/>
              </w:rPr>
              <w:t xml:space="preserve"> </w:t>
            </w:r>
            <w:r w:rsidR="00FE2225" w:rsidRPr="00672D32">
              <w:rPr>
                <w:rFonts w:asciiTheme="minorHAnsi" w:hAnsiTheme="minorHAnsi" w:cstheme="minorHAnsi"/>
                <w:sz w:val="22"/>
                <w:szCs w:val="22"/>
              </w:rPr>
              <w:t>November 2026, 5:30 PM EAT</w:t>
            </w:r>
          </w:p>
        </w:tc>
      </w:tr>
      <w:tr w:rsidR="00916427" w:rsidRPr="00672D32" w14:paraId="72E662BB" w14:textId="77777777">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4C508022" w14:textId="652375CF" w:rsidR="00916427" w:rsidRPr="00672D32" w:rsidRDefault="00916427">
            <w:pPr>
              <w:spacing w:before="30" w:after="30"/>
              <w:rPr>
                <w:rFonts w:asciiTheme="minorHAnsi" w:hAnsiTheme="minorHAnsi" w:cstheme="minorHAnsi"/>
                <w:b/>
                <w:bCs/>
                <w:sz w:val="22"/>
                <w:szCs w:val="22"/>
              </w:rPr>
            </w:pPr>
            <w:r w:rsidRPr="00672D32">
              <w:rPr>
                <w:rFonts w:asciiTheme="minorHAnsi" w:hAnsiTheme="minorHAnsi" w:cstheme="minorHAnsi"/>
                <w:b/>
                <w:bCs/>
                <w:sz w:val="22"/>
                <w:szCs w:val="22"/>
              </w:rPr>
              <w:t>Contract Signature</w:t>
            </w:r>
            <w:r w:rsidR="003D14C0" w:rsidRPr="00672D32">
              <w:rPr>
                <w:rFonts w:asciiTheme="minorHAnsi" w:hAnsiTheme="minorHAnsi" w:cstheme="minorHAnsi"/>
                <w:b/>
                <w:bCs/>
                <w:sz w:val="22"/>
                <w:szCs w:val="22"/>
              </w:rPr>
              <w:t xml:space="preserve"> Date</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47506959" w14:textId="69CA31A7" w:rsidR="00916427" w:rsidRPr="00672D32" w:rsidRDefault="00916427">
            <w:pPr>
              <w:spacing w:before="30" w:after="30"/>
              <w:rPr>
                <w:rFonts w:asciiTheme="minorHAnsi" w:hAnsiTheme="minorHAnsi" w:cstheme="minorHAnsi"/>
                <w:sz w:val="22"/>
                <w:szCs w:val="22"/>
              </w:rPr>
            </w:pPr>
            <w:r w:rsidRPr="00672D32">
              <w:rPr>
                <w:rFonts w:asciiTheme="minorHAnsi" w:hAnsiTheme="minorHAnsi" w:cstheme="minorHAnsi"/>
                <w:sz w:val="22"/>
                <w:szCs w:val="22"/>
              </w:rPr>
              <w:t>1</w:t>
            </w:r>
            <w:r w:rsidRPr="00672D32">
              <w:rPr>
                <w:rFonts w:asciiTheme="minorHAnsi" w:hAnsiTheme="minorHAnsi" w:cstheme="minorHAnsi"/>
                <w:sz w:val="22"/>
                <w:szCs w:val="22"/>
                <w:vertAlign w:val="superscript"/>
              </w:rPr>
              <w:t>st</w:t>
            </w:r>
            <w:r w:rsidRPr="00672D32">
              <w:rPr>
                <w:rFonts w:asciiTheme="minorHAnsi" w:hAnsiTheme="minorHAnsi" w:cstheme="minorHAnsi"/>
                <w:sz w:val="22"/>
                <w:szCs w:val="22"/>
              </w:rPr>
              <w:t xml:space="preserve"> January 2027</w:t>
            </w:r>
          </w:p>
        </w:tc>
      </w:tr>
      <w:tr w:rsidR="00A362F2" w:rsidRPr="00672D32" w14:paraId="421F0213" w14:textId="77777777">
        <w:trPr>
          <w:cantSplit/>
        </w:trPr>
        <w:tc>
          <w:tcPr>
            <w:tcW w:w="33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574A6DFA"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Framework term</w:t>
            </w:r>
          </w:p>
        </w:tc>
        <w:tc>
          <w:tcPr>
            <w:tcW w:w="63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5D69E264"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1 January 2027 – 31 December 2028</w:t>
            </w:r>
          </w:p>
        </w:tc>
      </w:tr>
    </w:tbl>
    <w:p w14:paraId="3A9F7462" w14:textId="77777777" w:rsidR="00A362F2" w:rsidRPr="00672D32" w:rsidRDefault="00A362F2">
      <w:pPr>
        <w:pageBreakBefore/>
        <w:spacing w:line="120" w:lineRule="auto"/>
        <w:rPr>
          <w:rFonts w:asciiTheme="minorHAnsi" w:hAnsiTheme="minorHAnsi" w:cstheme="minorHAnsi"/>
          <w:sz w:val="22"/>
          <w:szCs w:val="22"/>
        </w:rPr>
      </w:pPr>
    </w:p>
    <w:p w14:paraId="1240B982" w14:textId="77777777" w:rsidR="00A362F2" w:rsidRPr="00672D32" w:rsidRDefault="00FE2225">
      <w:pPr>
        <w:pStyle w:val="Heading1"/>
        <w:rPr>
          <w:rFonts w:asciiTheme="minorHAnsi" w:hAnsiTheme="minorHAnsi" w:cstheme="minorHAnsi"/>
          <w:sz w:val="22"/>
          <w:szCs w:val="22"/>
        </w:rPr>
      </w:pPr>
      <w:r w:rsidRPr="00672D32">
        <w:rPr>
          <w:rFonts w:asciiTheme="minorHAnsi" w:hAnsiTheme="minorHAnsi" w:cstheme="minorHAnsi"/>
          <w:sz w:val="22"/>
          <w:szCs w:val="22"/>
        </w:rPr>
        <w:t>Section I. Invitation to Bid</w:t>
      </w:r>
    </w:p>
    <w:p w14:paraId="581964E6" w14:textId="2ECB95A2" w:rsidR="00A362F2" w:rsidRPr="00672D32" w:rsidRDefault="00FE2225" w:rsidP="00B369A3">
      <w:pPr>
        <w:spacing w:after="120" w:line="276" w:lineRule="auto"/>
        <w:rPr>
          <w:rFonts w:asciiTheme="minorHAnsi" w:hAnsiTheme="minorHAnsi" w:cstheme="minorHAnsi"/>
          <w:sz w:val="22"/>
          <w:szCs w:val="22"/>
        </w:rPr>
      </w:pPr>
      <w:r w:rsidRPr="00672D32">
        <w:rPr>
          <w:rFonts w:asciiTheme="minorHAnsi" w:hAnsiTheme="minorHAnsi" w:cstheme="minorHAnsi"/>
          <w:b/>
          <w:bCs/>
          <w:sz w:val="22"/>
          <w:szCs w:val="22"/>
        </w:rPr>
        <w:t>Framework Agreement Reference:</w:t>
      </w:r>
      <w:r w:rsidRPr="00672D32">
        <w:rPr>
          <w:rFonts w:asciiTheme="minorHAnsi" w:hAnsiTheme="minorHAnsi" w:cstheme="minorHAnsi"/>
          <w:sz w:val="22"/>
          <w:szCs w:val="22"/>
        </w:rPr>
        <w:t xml:space="preserve"> MOH-FGS-FA-</w:t>
      </w:r>
      <w:r w:rsidR="00B369A3">
        <w:rPr>
          <w:rFonts w:asciiTheme="minorHAnsi" w:hAnsiTheme="minorHAnsi" w:cstheme="minorHAnsi"/>
          <w:sz w:val="22"/>
          <w:szCs w:val="22"/>
        </w:rPr>
        <w:t>2</w:t>
      </w:r>
      <w:r w:rsidRPr="00672D32">
        <w:rPr>
          <w:rFonts w:asciiTheme="minorHAnsi" w:hAnsiTheme="minorHAnsi" w:cstheme="minorHAnsi"/>
          <w:sz w:val="22"/>
          <w:szCs w:val="22"/>
        </w:rPr>
        <w:t>0-2027-2028</w:t>
      </w:r>
    </w:p>
    <w:p w14:paraId="6140BFFE" w14:textId="2C4ECC3A" w:rsidR="00A362F2" w:rsidRPr="00672D32" w:rsidRDefault="00FE2225">
      <w:pPr>
        <w:spacing w:after="120" w:line="276" w:lineRule="auto"/>
        <w:rPr>
          <w:rFonts w:asciiTheme="minorHAnsi" w:hAnsiTheme="minorHAnsi" w:cstheme="minorHAnsi"/>
          <w:sz w:val="22"/>
          <w:szCs w:val="22"/>
        </w:rPr>
      </w:pPr>
      <w:r w:rsidRPr="00672D32">
        <w:rPr>
          <w:rFonts w:asciiTheme="minorHAnsi" w:hAnsiTheme="minorHAnsi" w:cstheme="minorHAnsi"/>
          <w:b/>
          <w:bCs/>
          <w:sz w:val="22"/>
          <w:szCs w:val="22"/>
        </w:rPr>
        <w:t>Date of issue:</w:t>
      </w:r>
      <w:r w:rsidR="0085753B" w:rsidRPr="00672D32">
        <w:rPr>
          <w:rFonts w:asciiTheme="minorHAnsi" w:hAnsiTheme="minorHAnsi" w:cstheme="minorHAnsi"/>
          <w:sz w:val="22"/>
          <w:szCs w:val="22"/>
        </w:rPr>
        <w:t xml:space="preserve"> </w:t>
      </w:r>
      <w:r w:rsidR="002A29D6" w:rsidRPr="00672D32">
        <w:rPr>
          <w:rFonts w:asciiTheme="minorHAnsi" w:hAnsiTheme="minorHAnsi" w:cstheme="minorHAnsi"/>
          <w:sz w:val="22"/>
          <w:szCs w:val="22"/>
        </w:rPr>
        <w:t>1</w:t>
      </w:r>
      <w:r w:rsidR="002A29D6" w:rsidRPr="00672D32">
        <w:rPr>
          <w:rFonts w:asciiTheme="minorHAnsi" w:hAnsiTheme="minorHAnsi" w:cstheme="minorHAnsi"/>
          <w:sz w:val="22"/>
          <w:szCs w:val="22"/>
          <w:vertAlign w:val="superscript"/>
        </w:rPr>
        <w:t>st</w:t>
      </w:r>
      <w:r w:rsidR="002A29D6" w:rsidRPr="00672D32">
        <w:rPr>
          <w:rFonts w:asciiTheme="minorHAnsi" w:hAnsiTheme="minorHAnsi" w:cstheme="minorHAnsi"/>
          <w:sz w:val="22"/>
          <w:szCs w:val="22"/>
        </w:rPr>
        <w:t xml:space="preserve"> </w:t>
      </w:r>
      <w:proofErr w:type="gramStart"/>
      <w:r w:rsidR="002A29D6" w:rsidRPr="00672D32">
        <w:rPr>
          <w:rFonts w:asciiTheme="minorHAnsi" w:hAnsiTheme="minorHAnsi" w:cstheme="minorHAnsi"/>
          <w:sz w:val="22"/>
          <w:szCs w:val="22"/>
        </w:rPr>
        <w:t xml:space="preserve">November </w:t>
      </w:r>
      <w:r w:rsidRPr="00672D32">
        <w:rPr>
          <w:rFonts w:asciiTheme="minorHAnsi" w:hAnsiTheme="minorHAnsi" w:cstheme="minorHAnsi"/>
          <w:sz w:val="22"/>
          <w:szCs w:val="22"/>
        </w:rPr>
        <w:t xml:space="preserve"> 2026</w:t>
      </w:r>
      <w:proofErr w:type="gramEnd"/>
    </w:p>
    <w:p w14:paraId="32CF0722" w14:textId="4B517792" w:rsidR="000832E8" w:rsidRPr="000832E8" w:rsidRDefault="00FE2225" w:rsidP="000832E8">
      <w:pPr>
        <w:pStyle w:val="ListParagraph"/>
        <w:numPr>
          <w:ilvl w:val="0"/>
          <w:numId w:val="9"/>
        </w:numPr>
        <w:tabs>
          <w:tab w:val="left" w:pos="794"/>
        </w:tabs>
        <w:spacing w:after="110" w:line="276" w:lineRule="auto"/>
        <w:jc w:val="both"/>
        <w:rPr>
          <w:rFonts w:asciiTheme="minorHAnsi" w:hAnsiTheme="minorHAnsi" w:cstheme="minorHAnsi"/>
          <w:sz w:val="22"/>
          <w:szCs w:val="22"/>
        </w:rPr>
      </w:pPr>
      <w:r w:rsidRPr="000832E8">
        <w:rPr>
          <w:rFonts w:asciiTheme="minorHAnsi" w:hAnsiTheme="minorHAnsi" w:cstheme="minorHAnsi"/>
          <w:sz w:val="22"/>
          <w:szCs w:val="22"/>
        </w:rPr>
        <w:t xml:space="preserve">The Ministry of Health &amp; Human Services of the Federal Government of Somalia (the "Ministry") invites electronic bids from eligible and qualified event-management firms to establish a closed </w:t>
      </w:r>
    </w:p>
    <w:p w14:paraId="0C125775" w14:textId="296C1785" w:rsidR="00A362F2" w:rsidRPr="000832E8" w:rsidRDefault="00FE2225" w:rsidP="000832E8">
      <w:pPr>
        <w:pStyle w:val="ListParagraph"/>
        <w:numPr>
          <w:ilvl w:val="0"/>
          <w:numId w:val="9"/>
        </w:numPr>
        <w:tabs>
          <w:tab w:val="left" w:pos="794"/>
        </w:tabs>
        <w:spacing w:after="110" w:line="276" w:lineRule="auto"/>
        <w:jc w:val="both"/>
        <w:rPr>
          <w:rFonts w:asciiTheme="minorHAnsi" w:hAnsiTheme="minorHAnsi" w:cstheme="minorHAnsi"/>
          <w:sz w:val="22"/>
          <w:szCs w:val="22"/>
        </w:rPr>
      </w:pPr>
      <w:r w:rsidRPr="000832E8">
        <w:rPr>
          <w:rFonts w:asciiTheme="minorHAnsi" w:hAnsiTheme="minorHAnsi" w:cstheme="minorHAnsi"/>
          <w:sz w:val="22"/>
          <w:szCs w:val="22"/>
        </w:rPr>
        <w:t>panel for each Lot of up to three (3) Framework Agreements for the Provision of Event Management Services for the period 1 January 2027 to 31 December 2028.</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38"/>
        <w:gridCol w:w="4000"/>
      </w:tblGrid>
      <w:tr w:rsidR="00A362F2" w:rsidRPr="00672D32" w14:paraId="10D1A127" w14:textId="77777777">
        <w:trPr>
          <w:cantSplit/>
          <w:tblHeader/>
        </w:trPr>
        <w:tc>
          <w:tcPr>
            <w:tcW w:w="56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36B1D15C"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color w:val="FFFFFF"/>
                <w:sz w:val="22"/>
                <w:szCs w:val="22"/>
              </w:rPr>
              <w:t>Lot</w:t>
            </w:r>
          </w:p>
        </w:tc>
        <w:tc>
          <w:tcPr>
            <w:tcW w:w="40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5EB9968E"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color w:val="FFFFFF"/>
                <w:sz w:val="22"/>
                <w:szCs w:val="22"/>
              </w:rPr>
              <w:t>Lot reference</w:t>
            </w:r>
          </w:p>
        </w:tc>
      </w:tr>
      <w:tr w:rsidR="00A362F2" w:rsidRPr="00672D32" w14:paraId="3D84B565" w14:textId="77777777">
        <w:trPr>
          <w:cantSplit/>
        </w:trPr>
        <w:tc>
          <w:tcPr>
            <w:tcW w:w="56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5520074B" w14:textId="0444B234"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 xml:space="preserve">Lot 1: </w:t>
            </w:r>
            <w:r w:rsidR="00EE1638" w:rsidRPr="00672D32">
              <w:rPr>
                <w:rFonts w:asciiTheme="minorHAnsi" w:hAnsiTheme="minorHAnsi" w:cstheme="minorHAnsi"/>
                <w:sz w:val="22"/>
                <w:szCs w:val="22"/>
              </w:rPr>
              <w:t>National events Management inside/Outside AAIA, Somalia (</w:t>
            </w:r>
            <w:r w:rsidR="00B369A3">
              <w:rPr>
                <w:rFonts w:asciiTheme="minorHAnsi" w:hAnsiTheme="minorHAnsi" w:cstheme="minorHAnsi"/>
                <w:sz w:val="22"/>
                <w:szCs w:val="22"/>
                <w:highlight w:val="yellow"/>
              </w:rPr>
              <w:t>MOH-FGS-FA-2</w:t>
            </w:r>
            <w:r w:rsidR="00EE1638" w:rsidRPr="001B1C2B">
              <w:rPr>
                <w:rFonts w:asciiTheme="minorHAnsi" w:hAnsiTheme="minorHAnsi" w:cstheme="minorHAnsi"/>
                <w:sz w:val="22"/>
                <w:szCs w:val="22"/>
                <w:highlight w:val="yellow"/>
              </w:rPr>
              <w:t>0-2027-2028)</w:t>
            </w:r>
          </w:p>
        </w:tc>
        <w:tc>
          <w:tcPr>
            <w:tcW w:w="4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48C4B5F1" w14:textId="23BFF9DC" w:rsidR="00A362F2" w:rsidRPr="00672D32" w:rsidRDefault="00FE2225">
            <w:pPr>
              <w:spacing w:before="30" w:after="30"/>
              <w:rPr>
                <w:rFonts w:asciiTheme="minorHAnsi" w:hAnsiTheme="minorHAnsi" w:cstheme="minorHAnsi"/>
                <w:sz w:val="22"/>
                <w:szCs w:val="22"/>
              </w:rPr>
            </w:pPr>
            <w:r w:rsidRPr="000832E8">
              <w:rPr>
                <w:rFonts w:asciiTheme="minorHAnsi" w:hAnsiTheme="minorHAnsi" w:cstheme="minorHAnsi"/>
                <w:sz w:val="22"/>
                <w:szCs w:val="22"/>
                <w:highlight w:val="yellow"/>
              </w:rPr>
              <w:t>MOH</w:t>
            </w:r>
            <w:r w:rsidR="00B369A3">
              <w:rPr>
                <w:rFonts w:asciiTheme="minorHAnsi" w:hAnsiTheme="minorHAnsi" w:cstheme="minorHAnsi"/>
                <w:sz w:val="22"/>
                <w:szCs w:val="22"/>
                <w:highlight w:val="yellow"/>
              </w:rPr>
              <w:t>-FGS-FA-2</w:t>
            </w:r>
            <w:r w:rsidRPr="000832E8">
              <w:rPr>
                <w:rFonts w:asciiTheme="minorHAnsi" w:hAnsiTheme="minorHAnsi" w:cstheme="minorHAnsi"/>
                <w:sz w:val="22"/>
                <w:szCs w:val="22"/>
                <w:highlight w:val="yellow"/>
              </w:rPr>
              <w:t>0-2027-2028</w:t>
            </w:r>
          </w:p>
        </w:tc>
      </w:tr>
    </w:tbl>
    <w:p w14:paraId="30A1A554" w14:textId="77777777" w:rsidR="00A362F2" w:rsidRPr="00672D32" w:rsidRDefault="00FE2225" w:rsidP="0085753B">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2.</w:t>
      </w:r>
      <w:r w:rsidRPr="00672D32">
        <w:rPr>
          <w:rFonts w:asciiTheme="minorHAnsi" w:hAnsiTheme="minorHAnsi" w:cstheme="minorHAnsi"/>
          <w:sz w:val="22"/>
          <w:szCs w:val="22"/>
        </w:rPr>
        <w:tab/>
      </w:r>
      <w:r w:rsidR="0085753B" w:rsidRPr="00672D32">
        <w:rPr>
          <w:rFonts w:asciiTheme="minorHAnsi" w:hAnsiTheme="minorHAnsi" w:cstheme="minorHAnsi"/>
          <w:sz w:val="22"/>
          <w:szCs w:val="22"/>
        </w:rPr>
        <w:t>Call-offs may be financed from lawful Government appropriations or approved development-partner programmes and activities, through the payment and commitment mechanism applicable to the particular funds. Establishing this Framework does not commit future funding or guarantee purchases. Every order requires the controls in ITB 3 and Framework Clause 5.1; the framework ceiling is separate from the approved funding available for that order.</w:t>
      </w:r>
    </w:p>
    <w:p w14:paraId="445043D5" w14:textId="77777777" w:rsidR="00A362F2" w:rsidRPr="00672D32" w:rsidRDefault="00FE2225" w:rsidP="0085753B">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3.</w:t>
      </w:r>
      <w:r w:rsidRPr="00672D32">
        <w:rPr>
          <w:rFonts w:asciiTheme="minorHAnsi" w:hAnsiTheme="minorHAnsi" w:cstheme="minorHAnsi"/>
          <w:sz w:val="22"/>
          <w:szCs w:val="22"/>
        </w:rPr>
        <w:tab/>
      </w:r>
      <w:r w:rsidR="0085753B" w:rsidRPr="00672D32">
        <w:rPr>
          <w:rFonts w:asciiTheme="minorHAnsi" w:hAnsiTheme="minorHAnsi" w:cstheme="minorHAnsi"/>
          <w:sz w:val="22"/>
          <w:szCs w:val="22"/>
        </w:rPr>
        <w:t>The Ministry will conduct this procurement through National Competitive Bidding (NCB) under the applicable public procurement law, as amended, and the applicable implementing instruments. Eligible bidders shall have an equal opportunity to compete under the published criteria</w:t>
      </w:r>
    </w:p>
    <w:p w14:paraId="564724AF" w14:textId="77777777" w:rsidR="00A362F2" w:rsidRPr="00672D32" w:rsidRDefault="00FE2225" w:rsidP="0085753B">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4.</w:t>
      </w:r>
      <w:r w:rsidRPr="00672D32">
        <w:rPr>
          <w:rFonts w:asciiTheme="minorHAnsi" w:hAnsiTheme="minorHAnsi" w:cstheme="minorHAnsi"/>
          <w:sz w:val="22"/>
          <w:szCs w:val="22"/>
        </w:rPr>
        <w:tab/>
      </w:r>
      <w:r w:rsidR="0085753B" w:rsidRPr="00672D32">
        <w:rPr>
          <w:rFonts w:asciiTheme="minorHAnsi" w:hAnsiTheme="minorHAnsi" w:cstheme="minorHAnsi"/>
          <w:sz w:val="22"/>
          <w:szCs w:val="22"/>
        </w:rPr>
        <w:t>The Ministry will buy the Services as and when required under Framework Clause 5, normally through mini-competitions among the active panel Suppliers for each Lot. The Ministry does not guarantee any event, value or revenue to any Supplier.</w:t>
      </w:r>
    </w:p>
    <w:p w14:paraId="02573368"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5.</w:t>
      </w:r>
      <w:r w:rsidRPr="00672D32">
        <w:rPr>
          <w:rFonts w:asciiTheme="minorHAnsi" w:hAnsiTheme="minorHAnsi" w:cstheme="minorHAnsi"/>
          <w:sz w:val="22"/>
          <w:szCs w:val="22"/>
        </w:rPr>
        <w:tab/>
        <w:t>Bidders quote one maximum fixed commission percentage for each Lot bid. The commission is the Supplier's complete management fee, covering all its staff, coordination, overhead and profit, and applies only to verified net eligible third-party costs actually paid for an authorized event. Each Call-off is awarded on the lowest evaluated total event cost, not on commission alone.</w:t>
      </w:r>
    </w:p>
    <w:p w14:paraId="665BCA7C" w14:textId="77F78D43" w:rsidR="00A362F2" w:rsidRPr="00672D32" w:rsidRDefault="00FE2225" w:rsidP="002A29D6">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6.</w:t>
      </w:r>
      <w:r w:rsidRPr="00672D32">
        <w:rPr>
          <w:rFonts w:asciiTheme="minorHAnsi" w:hAnsiTheme="minorHAnsi" w:cstheme="minorHAnsi"/>
          <w:sz w:val="22"/>
          <w:szCs w:val="22"/>
        </w:rPr>
        <w:tab/>
      </w:r>
      <w:r w:rsidR="002A29D6" w:rsidRPr="00672D32">
        <w:rPr>
          <w:rFonts w:asciiTheme="minorHAnsi" w:hAnsiTheme="minorHAnsi" w:cstheme="minorHAnsi"/>
          <w:sz w:val="22"/>
          <w:szCs w:val="22"/>
        </w:rPr>
        <w:t>This bidding document covers one national event-management scope within Somalia. Quote the maximum commission percentage for this scope in Form 6; no international-event offer is invited.</w:t>
      </w:r>
    </w:p>
    <w:p w14:paraId="6A73EF9B" w14:textId="6EF32C29"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7.</w:t>
      </w:r>
      <w:r w:rsidRPr="00672D32">
        <w:rPr>
          <w:rFonts w:asciiTheme="minorHAnsi" w:hAnsiTheme="minorHAnsi" w:cstheme="minorHAnsi"/>
          <w:sz w:val="22"/>
          <w:szCs w:val="22"/>
        </w:rPr>
        <w:tab/>
        <w:t xml:space="preserve">Interested bidders may download the bidding document free of charge from </w:t>
      </w:r>
      <w:hyperlink r:id="rId8" w:history="1">
        <w:r w:rsidR="00EE1638" w:rsidRPr="00672D32">
          <w:rPr>
            <w:rStyle w:val="Hyperlink"/>
            <w:rFonts w:asciiTheme="minorHAnsi" w:hAnsiTheme="minorHAnsi" w:cstheme="minorHAnsi"/>
            <w:sz w:val="22"/>
            <w:szCs w:val="22"/>
          </w:rPr>
          <w:t>www.moh.gov.so</w:t>
        </w:r>
      </w:hyperlink>
      <w:r w:rsidRPr="00672D32">
        <w:rPr>
          <w:rFonts w:asciiTheme="minorHAnsi" w:hAnsiTheme="minorHAnsi" w:cstheme="minorHAnsi"/>
          <w:sz w:val="22"/>
          <w:szCs w:val="22"/>
        </w:rPr>
        <w:t xml:space="preserve">. Bidders should register their interest by email to </w:t>
      </w:r>
      <w:hyperlink r:id="rId9" w:history="1">
        <w:r w:rsidR="00EE1638" w:rsidRPr="00672D32">
          <w:rPr>
            <w:rStyle w:val="Hyperlink"/>
            <w:rFonts w:asciiTheme="minorHAnsi" w:hAnsiTheme="minorHAnsi" w:cstheme="minorHAnsi"/>
            <w:sz w:val="22"/>
            <w:szCs w:val="22"/>
          </w:rPr>
          <w:t>procurement@moh.gov.so</w:t>
        </w:r>
      </w:hyperlink>
      <w:r w:rsidR="00EE1638" w:rsidRPr="00672D32">
        <w:rPr>
          <w:rFonts w:asciiTheme="minorHAnsi" w:hAnsiTheme="minorHAnsi" w:cstheme="minorHAnsi"/>
          <w:sz w:val="22"/>
          <w:szCs w:val="22"/>
        </w:rPr>
        <w:t xml:space="preserve"> </w:t>
      </w:r>
      <w:r w:rsidRPr="00672D32">
        <w:rPr>
          <w:rFonts w:asciiTheme="minorHAnsi" w:hAnsiTheme="minorHAnsi" w:cstheme="minorHAnsi"/>
          <w:sz w:val="22"/>
          <w:szCs w:val="22"/>
        </w:rPr>
        <w:t>so that they receive clarifications and addenda directly. Bidders remain responsible for checking the website.</w:t>
      </w:r>
    </w:p>
    <w:p w14:paraId="7CBC081D" w14:textId="05A41D20" w:rsidR="00A362F2" w:rsidRPr="00672D32" w:rsidRDefault="00FE2225" w:rsidP="00672D32">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8.</w:t>
      </w:r>
      <w:r w:rsidRPr="00672D32">
        <w:rPr>
          <w:rFonts w:asciiTheme="minorHAnsi" w:hAnsiTheme="minorHAnsi" w:cstheme="minorHAnsi"/>
          <w:sz w:val="22"/>
          <w:szCs w:val="22"/>
        </w:rPr>
        <w:tab/>
      </w:r>
      <w:r w:rsidR="002A29D6" w:rsidRPr="00672D32">
        <w:rPr>
          <w:rFonts w:asciiTheme="minorHAnsi" w:hAnsiTheme="minorHAnsi" w:cstheme="minorHAnsi"/>
          <w:sz w:val="22"/>
          <w:szCs w:val="22"/>
        </w:rPr>
        <w:t xml:space="preserve">Requests for clarification must reach </w:t>
      </w:r>
      <w:hyperlink r:id="rId10" w:history="1">
        <w:r w:rsidR="00672D32" w:rsidRPr="00672D32">
          <w:rPr>
            <w:rStyle w:val="Hyperlink"/>
            <w:rFonts w:asciiTheme="minorHAnsi" w:hAnsiTheme="minorHAnsi" w:cstheme="minorHAnsi"/>
            <w:sz w:val="22"/>
            <w:szCs w:val="22"/>
          </w:rPr>
          <w:t>procurement@moh.gov.so</w:t>
        </w:r>
      </w:hyperlink>
      <w:r w:rsidR="00672D32" w:rsidRPr="00672D32">
        <w:rPr>
          <w:rFonts w:asciiTheme="minorHAnsi" w:hAnsiTheme="minorHAnsi" w:cstheme="minorHAnsi"/>
          <w:sz w:val="22"/>
          <w:szCs w:val="22"/>
        </w:rPr>
        <w:t xml:space="preserve"> </w:t>
      </w:r>
      <w:r w:rsidR="002A29D6" w:rsidRPr="00672D32">
        <w:rPr>
          <w:rFonts w:asciiTheme="minorHAnsi" w:hAnsiTheme="minorHAnsi" w:cstheme="minorHAnsi"/>
          <w:sz w:val="22"/>
          <w:szCs w:val="22"/>
        </w:rPr>
        <w:t xml:space="preserve">by 20 November 2026 at 5:00 PM EAT. The Ministry will publish consolidated responses and </w:t>
      </w:r>
      <w:r w:rsidR="00672D32" w:rsidRPr="00672D32">
        <w:rPr>
          <w:rFonts w:asciiTheme="minorHAnsi" w:hAnsiTheme="minorHAnsi" w:cstheme="minorHAnsi"/>
          <w:sz w:val="22"/>
          <w:szCs w:val="22"/>
        </w:rPr>
        <w:t>any addenda by 23 November 2026</w:t>
      </w:r>
      <w:r w:rsidR="0085753B" w:rsidRPr="00672D32">
        <w:rPr>
          <w:rFonts w:asciiTheme="minorHAnsi" w:hAnsiTheme="minorHAnsi" w:cstheme="minorHAnsi"/>
          <w:sz w:val="22"/>
          <w:szCs w:val="22"/>
        </w:rPr>
        <w:t>.</w:t>
      </w:r>
    </w:p>
    <w:p w14:paraId="54903592" w14:textId="1A9544ED" w:rsidR="00A362F2" w:rsidRPr="00672D32" w:rsidRDefault="00FE2225" w:rsidP="00672D32">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9.</w:t>
      </w:r>
      <w:r w:rsidRPr="00672D32">
        <w:rPr>
          <w:rFonts w:asciiTheme="minorHAnsi" w:hAnsiTheme="minorHAnsi" w:cstheme="minorHAnsi"/>
          <w:sz w:val="22"/>
          <w:szCs w:val="22"/>
        </w:rPr>
        <w:tab/>
      </w:r>
      <w:r w:rsidR="002A29D6" w:rsidRPr="00672D32">
        <w:rPr>
          <w:rFonts w:asciiTheme="minorHAnsi" w:hAnsiTheme="minorHAnsi" w:cstheme="minorHAnsi"/>
          <w:sz w:val="22"/>
          <w:szCs w:val="22"/>
        </w:rPr>
        <w:t xml:space="preserve">Bids must reach </w:t>
      </w:r>
      <w:hyperlink r:id="rId11" w:history="1">
        <w:r w:rsidR="00672D32" w:rsidRPr="00672D32">
          <w:rPr>
            <w:rStyle w:val="Hyperlink"/>
            <w:rFonts w:asciiTheme="minorHAnsi" w:hAnsiTheme="minorHAnsi" w:cstheme="minorHAnsi"/>
            <w:sz w:val="22"/>
            <w:szCs w:val="22"/>
          </w:rPr>
          <w:t>procurement@moh.gov.so</w:t>
        </w:r>
      </w:hyperlink>
      <w:r w:rsidR="00672D32" w:rsidRPr="00672D32">
        <w:rPr>
          <w:rFonts w:asciiTheme="minorHAnsi" w:hAnsiTheme="minorHAnsi" w:cstheme="minorHAnsi"/>
          <w:sz w:val="22"/>
          <w:szCs w:val="22"/>
        </w:rPr>
        <w:t xml:space="preserve"> </w:t>
      </w:r>
      <w:r w:rsidR="002A29D6" w:rsidRPr="00672D32">
        <w:rPr>
          <w:rFonts w:asciiTheme="minorHAnsi" w:hAnsiTheme="minorHAnsi" w:cstheme="minorHAnsi"/>
          <w:sz w:val="22"/>
          <w:szCs w:val="22"/>
        </w:rPr>
        <w:t>by 30 November 2026 at 5:00 PM EAT. The Ministry will reject late bids. Bids must be submitted in the form described in ITB 19, as one complete combined submission containing the signed priced schedule.</w:t>
      </w:r>
    </w:p>
    <w:p w14:paraId="3B6417C1" w14:textId="6B118756" w:rsidR="00A362F2" w:rsidRPr="00672D32" w:rsidRDefault="00FE2225" w:rsidP="002A29D6">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10.</w:t>
      </w:r>
      <w:r w:rsidRPr="00672D32">
        <w:rPr>
          <w:rFonts w:asciiTheme="minorHAnsi" w:hAnsiTheme="minorHAnsi" w:cstheme="minorHAnsi"/>
          <w:sz w:val="22"/>
          <w:szCs w:val="22"/>
        </w:rPr>
        <w:tab/>
      </w:r>
      <w:r w:rsidR="002A29D6" w:rsidRPr="00672D32">
        <w:rPr>
          <w:rFonts w:asciiTheme="minorHAnsi" w:hAnsiTheme="minorHAnsi" w:cstheme="minorHAnsi"/>
          <w:sz w:val="22"/>
          <w:szCs w:val="22"/>
        </w:rPr>
        <w:t>The Bid Opening Committee will open bids at 5:30 PM EAT on 30 November 2026 in a session that bidders' representatives may attend in person at the Ministry or online. The joining link will be published on www.moh.gov.so and provided to registered bidders; prior registration is not a condition of attendance or bidding.</w:t>
      </w:r>
    </w:p>
    <w:p w14:paraId="09F0084E" w14:textId="0609855A" w:rsidR="00A362F2" w:rsidRPr="00672D32" w:rsidRDefault="00FE2225" w:rsidP="00A61C02">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lastRenderedPageBreak/>
        <w:t>11.</w:t>
      </w:r>
      <w:r w:rsidRPr="00672D32">
        <w:rPr>
          <w:rFonts w:asciiTheme="minorHAnsi" w:hAnsiTheme="minorHAnsi" w:cstheme="minorHAnsi"/>
          <w:sz w:val="22"/>
          <w:szCs w:val="22"/>
        </w:rPr>
        <w:tab/>
      </w:r>
      <w:r w:rsidR="00A61C02" w:rsidRPr="00672D32">
        <w:rPr>
          <w:rFonts w:asciiTheme="minorHAnsi" w:hAnsiTheme="minorHAnsi" w:cstheme="minorHAnsi"/>
          <w:sz w:val="22"/>
          <w:szCs w:val="22"/>
        </w:rPr>
        <w:t>Bids must remain valid for one hundred and twenty (120) days after the bid submission deadline, that is, until 30 March 2027. Each bid must include a signed Bid-Securing Declaration in the form provided.</w:t>
      </w:r>
    </w:p>
    <w:p w14:paraId="587B4CDC" w14:textId="77777777" w:rsidR="00A362F2" w:rsidRPr="00672D32" w:rsidRDefault="00FE2225">
      <w:pPr>
        <w:spacing w:after="120" w:line="276" w:lineRule="auto"/>
        <w:rPr>
          <w:rFonts w:asciiTheme="minorHAnsi" w:hAnsiTheme="minorHAnsi" w:cstheme="minorHAnsi"/>
          <w:sz w:val="22"/>
          <w:szCs w:val="22"/>
        </w:rPr>
      </w:pPr>
      <w:r w:rsidRPr="00672D32">
        <w:rPr>
          <w:rFonts w:asciiTheme="minorHAnsi" w:hAnsiTheme="minorHAnsi" w:cstheme="minorHAnsi"/>
          <w:b/>
          <w:bCs/>
          <w:sz w:val="22"/>
          <w:szCs w:val="22"/>
        </w:rPr>
        <w:t>Head of Procurement</w:t>
      </w:r>
    </w:p>
    <w:p w14:paraId="0D407A6D" w14:textId="77777777" w:rsidR="00A362F2" w:rsidRPr="00672D32" w:rsidRDefault="00FE2225">
      <w:pPr>
        <w:spacing w:after="120" w:line="276" w:lineRule="auto"/>
        <w:rPr>
          <w:rFonts w:asciiTheme="minorHAnsi" w:hAnsiTheme="minorHAnsi" w:cstheme="minorHAnsi"/>
          <w:sz w:val="22"/>
          <w:szCs w:val="22"/>
        </w:rPr>
      </w:pPr>
      <w:r w:rsidRPr="00672D32">
        <w:rPr>
          <w:rFonts w:asciiTheme="minorHAnsi" w:hAnsiTheme="minorHAnsi" w:cstheme="minorHAnsi"/>
          <w:sz w:val="22"/>
          <w:szCs w:val="22"/>
        </w:rPr>
        <w:t>Ministry of Health &amp; Human Services, Federal Government of Somalia</w:t>
      </w:r>
    </w:p>
    <w:p w14:paraId="7DA56DA7" w14:textId="58A02CCA" w:rsidR="00A362F2" w:rsidRPr="00672D32" w:rsidRDefault="00FE2225">
      <w:pPr>
        <w:spacing w:after="120" w:line="276" w:lineRule="auto"/>
        <w:rPr>
          <w:rFonts w:asciiTheme="minorHAnsi" w:hAnsiTheme="minorHAnsi" w:cstheme="minorHAnsi"/>
          <w:sz w:val="22"/>
          <w:szCs w:val="22"/>
        </w:rPr>
      </w:pPr>
      <w:r w:rsidRPr="00672D32">
        <w:rPr>
          <w:rFonts w:asciiTheme="minorHAnsi" w:hAnsiTheme="minorHAnsi" w:cstheme="minorHAnsi"/>
          <w:sz w:val="22"/>
          <w:szCs w:val="22"/>
        </w:rPr>
        <w:t xml:space="preserve">Shangani, Mogadishu, Somalia · </w:t>
      </w:r>
      <w:hyperlink r:id="rId12" w:history="1">
        <w:r w:rsidR="00A61C02" w:rsidRPr="00672D32">
          <w:rPr>
            <w:rStyle w:val="Hyperlink"/>
            <w:rFonts w:asciiTheme="minorHAnsi" w:hAnsiTheme="minorHAnsi" w:cstheme="minorHAnsi"/>
            <w:sz w:val="22"/>
            <w:szCs w:val="22"/>
          </w:rPr>
          <w:t>procurement@moh.gov.so</w:t>
        </w:r>
      </w:hyperlink>
      <w:r w:rsidR="00A61C02" w:rsidRPr="00672D32">
        <w:rPr>
          <w:rFonts w:asciiTheme="minorHAnsi" w:hAnsiTheme="minorHAnsi" w:cstheme="minorHAnsi"/>
          <w:sz w:val="22"/>
          <w:szCs w:val="22"/>
        </w:rPr>
        <w:t xml:space="preserve"> </w:t>
      </w:r>
      <w:r w:rsidRPr="00672D32">
        <w:rPr>
          <w:rFonts w:asciiTheme="minorHAnsi" w:hAnsiTheme="minorHAnsi" w:cstheme="minorHAnsi"/>
          <w:sz w:val="22"/>
          <w:szCs w:val="22"/>
        </w:rPr>
        <w:t xml:space="preserve"> </w:t>
      </w:r>
      <w:hyperlink r:id="rId13" w:history="1">
        <w:r w:rsidR="00A874AA" w:rsidRPr="00672D32">
          <w:rPr>
            <w:rStyle w:val="Hyperlink"/>
            <w:rFonts w:asciiTheme="minorHAnsi" w:hAnsiTheme="minorHAnsi" w:cstheme="minorHAnsi"/>
            <w:sz w:val="22"/>
            <w:szCs w:val="22"/>
          </w:rPr>
          <w:t>www.moh.gov.so</w:t>
        </w:r>
      </w:hyperlink>
      <w:r w:rsidR="00A874AA" w:rsidRPr="00672D32">
        <w:rPr>
          <w:rFonts w:asciiTheme="minorHAnsi" w:hAnsiTheme="minorHAnsi" w:cstheme="minorHAnsi"/>
          <w:sz w:val="22"/>
          <w:szCs w:val="22"/>
        </w:rPr>
        <w:t xml:space="preserve"> </w:t>
      </w:r>
    </w:p>
    <w:p w14:paraId="4E6C9980" w14:textId="77777777" w:rsidR="00A362F2" w:rsidRPr="00672D32" w:rsidRDefault="00A362F2">
      <w:pPr>
        <w:pageBreakBefore/>
        <w:spacing w:line="120" w:lineRule="auto"/>
        <w:rPr>
          <w:rFonts w:asciiTheme="minorHAnsi" w:hAnsiTheme="minorHAnsi" w:cstheme="minorHAnsi"/>
          <w:sz w:val="22"/>
          <w:szCs w:val="22"/>
        </w:rPr>
      </w:pPr>
    </w:p>
    <w:p w14:paraId="3749AAD4" w14:textId="77777777" w:rsidR="00A362F2" w:rsidRPr="00672D32" w:rsidRDefault="00FE2225">
      <w:pPr>
        <w:pStyle w:val="Heading1"/>
        <w:rPr>
          <w:rFonts w:asciiTheme="minorHAnsi" w:hAnsiTheme="minorHAnsi" w:cstheme="minorHAnsi"/>
          <w:sz w:val="22"/>
          <w:szCs w:val="22"/>
        </w:rPr>
      </w:pPr>
      <w:r w:rsidRPr="00672D32">
        <w:rPr>
          <w:rFonts w:asciiTheme="minorHAnsi" w:hAnsiTheme="minorHAnsi" w:cstheme="minorHAnsi"/>
          <w:sz w:val="22"/>
          <w:szCs w:val="22"/>
        </w:rPr>
        <w:t>Section II. Instructions to Bidders (ITB)</w:t>
      </w:r>
    </w:p>
    <w:p w14:paraId="202B4D00" w14:textId="77777777" w:rsidR="00A362F2" w:rsidRPr="00672D32" w:rsidRDefault="00FE2225">
      <w:pPr>
        <w:pStyle w:val="Heading2"/>
        <w:rPr>
          <w:rFonts w:asciiTheme="minorHAnsi" w:hAnsiTheme="minorHAnsi" w:cstheme="minorHAnsi"/>
          <w:sz w:val="22"/>
          <w:szCs w:val="22"/>
        </w:rPr>
      </w:pPr>
      <w:r w:rsidRPr="00672D32">
        <w:rPr>
          <w:rFonts w:asciiTheme="minorHAnsi" w:hAnsiTheme="minorHAnsi" w:cstheme="minorHAnsi"/>
          <w:sz w:val="22"/>
          <w:szCs w:val="22"/>
        </w:rPr>
        <w:t>A. General</w:t>
      </w:r>
    </w:p>
    <w:p w14:paraId="3835C581"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1. Scope of Bid</w:t>
      </w:r>
    </w:p>
    <w:p w14:paraId="01E6AACD" w14:textId="1529F435" w:rsidR="00A362F2" w:rsidRPr="00672D32" w:rsidRDefault="00FE2225" w:rsidP="00A61C02">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1.1</w:t>
      </w:r>
      <w:r w:rsidRPr="00672D32">
        <w:rPr>
          <w:rFonts w:asciiTheme="minorHAnsi" w:hAnsiTheme="minorHAnsi" w:cstheme="minorHAnsi"/>
          <w:sz w:val="22"/>
          <w:szCs w:val="22"/>
        </w:rPr>
        <w:tab/>
      </w:r>
      <w:r w:rsidR="00A61C02" w:rsidRPr="00672D32">
        <w:rPr>
          <w:rFonts w:asciiTheme="minorHAnsi" w:hAnsiTheme="minorHAnsi" w:cstheme="minorHAnsi"/>
          <w:sz w:val="22"/>
          <w:szCs w:val="22"/>
        </w:rPr>
        <w:t xml:space="preserve">The Ministry issues this bidding document to establish closed, non-exclusive multi-supplier Framework Agreements for as-needed management of integrated Ministry events within Somalia, including venues inside and outside the controlled Aden </w:t>
      </w:r>
      <w:proofErr w:type="spellStart"/>
      <w:r w:rsidR="00A61C02" w:rsidRPr="00672D32">
        <w:rPr>
          <w:rFonts w:asciiTheme="minorHAnsi" w:hAnsiTheme="minorHAnsi" w:cstheme="minorHAnsi"/>
          <w:sz w:val="22"/>
          <w:szCs w:val="22"/>
        </w:rPr>
        <w:t>Adde</w:t>
      </w:r>
      <w:proofErr w:type="spellEnd"/>
      <w:r w:rsidR="00A61C02" w:rsidRPr="00672D32">
        <w:rPr>
          <w:rFonts w:asciiTheme="minorHAnsi" w:hAnsiTheme="minorHAnsi" w:cstheme="minorHAnsi"/>
          <w:sz w:val="22"/>
          <w:szCs w:val="22"/>
        </w:rPr>
        <w:t xml:space="preserve"> International Airport perimeter, paid as verified third-party costs plus a fixed commission, as described in Section V. International events outside Somalia are excluded. Procurement data are in Section III; the BDS prevails where it expressly amends these Instructions.</w:t>
      </w:r>
    </w:p>
    <w:p w14:paraId="09333226" w14:textId="6AF5BCCB" w:rsidR="00A362F2" w:rsidRPr="00672D32" w:rsidRDefault="00FE2225" w:rsidP="00A61C02">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1.2</w:t>
      </w:r>
      <w:r w:rsidRPr="00672D32">
        <w:rPr>
          <w:rFonts w:asciiTheme="minorHAnsi" w:hAnsiTheme="minorHAnsi" w:cstheme="minorHAnsi"/>
          <w:sz w:val="22"/>
          <w:szCs w:val="22"/>
        </w:rPr>
        <w:tab/>
      </w:r>
      <w:r w:rsidR="00A61C02" w:rsidRPr="00672D32">
        <w:rPr>
          <w:rFonts w:asciiTheme="minorHAnsi" w:hAnsiTheme="minorHAnsi" w:cstheme="minorHAnsi"/>
          <w:sz w:val="22"/>
          <w:szCs w:val="22"/>
        </w:rPr>
        <w:t>Standalone purchases within F</w:t>
      </w:r>
      <w:r w:rsidR="00D60F66">
        <w:rPr>
          <w:rFonts w:asciiTheme="minorHAnsi" w:hAnsiTheme="minorHAnsi" w:cstheme="minorHAnsi"/>
          <w:sz w:val="22"/>
          <w:szCs w:val="22"/>
        </w:rPr>
        <w:t>A-11</w:t>
      </w:r>
      <w:r w:rsidR="00A85EF6">
        <w:rPr>
          <w:rFonts w:asciiTheme="minorHAnsi" w:hAnsiTheme="minorHAnsi" w:cstheme="minorHAnsi"/>
          <w:sz w:val="22"/>
          <w:szCs w:val="22"/>
        </w:rPr>
        <w:t>, FA-14</w:t>
      </w:r>
      <w:r w:rsidR="00A61C02" w:rsidRPr="00672D32">
        <w:rPr>
          <w:rFonts w:asciiTheme="minorHAnsi" w:hAnsiTheme="minorHAnsi" w:cstheme="minorHAnsi"/>
          <w:sz w:val="22"/>
          <w:szCs w:val="22"/>
        </w:rPr>
        <w:t xml:space="preserve"> to FA-19 shall use the applicable Framework where it covers the location and service. An integrated-event component may be sourced under FA-20 only when indispensable to the domestic event package, transparently competed as part of it and approved with a documented packaging justification. This does not permit bypassing another panel, method or threshold. Ministry-direct purchases and participant, facilitator and organizer allowances are excluded from reimbursable third-party cost and commission. Services outside the scope of the applicable Framework require a separate lawful procurement.</w:t>
      </w:r>
    </w:p>
    <w:p w14:paraId="0C178DB6"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2. Definitions</w:t>
      </w:r>
    </w:p>
    <w:p w14:paraId="7EA44889"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2.1</w:t>
      </w:r>
      <w:r w:rsidRPr="00672D32">
        <w:rPr>
          <w:rFonts w:asciiTheme="minorHAnsi" w:hAnsiTheme="minorHAnsi" w:cstheme="minorHAnsi"/>
          <w:sz w:val="22"/>
          <w:szCs w:val="22"/>
        </w:rPr>
        <w:tab/>
        <w:t>In this bidding document:</w:t>
      </w:r>
    </w:p>
    <w:p w14:paraId="7F7FA103" w14:textId="77777777" w:rsidR="00A362F2" w:rsidRPr="00672D32" w:rsidRDefault="00FE2225">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(a)</w:t>
      </w:r>
      <w:r w:rsidRPr="00672D32">
        <w:rPr>
          <w:rFonts w:asciiTheme="minorHAnsi" w:hAnsiTheme="minorHAnsi" w:cstheme="minorHAnsi"/>
          <w:sz w:val="22"/>
          <w:szCs w:val="22"/>
        </w:rPr>
        <w:tab/>
        <w:t>"</w:t>
      </w:r>
      <w:r w:rsidRPr="00672D32">
        <w:rPr>
          <w:rFonts w:asciiTheme="minorHAnsi" w:hAnsiTheme="minorHAnsi" w:cstheme="minorHAnsi"/>
          <w:b/>
          <w:bCs/>
          <w:sz w:val="22"/>
          <w:szCs w:val="22"/>
        </w:rPr>
        <w:t>Business Day</w:t>
      </w:r>
      <w:r w:rsidRPr="00672D32">
        <w:rPr>
          <w:rFonts w:asciiTheme="minorHAnsi" w:hAnsiTheme="minorHAnsi" w:cstheme="minorHAnsi"/>
          <w:sz w:val="22"/>
          <w:szCs w:val="22"/>
        </w:rPr>
        <w:t>" means any day other than a Friday or an official public holiday of the Federal Government of Somalia.</w:t>
      </w:r>
    </w:p>
    <w:p w14:paraId="5E50E2F4" w14:textId="3049D25E" w:rsidR="00A362F2" w:rsidRPr="00672D32" w:rsidRDefault="00FE2225" w:rsidP="00A61C02">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(b)</w:t>
      </w:r>
      <w:r w:rsidRPr="00672D32">
        <w:rPr>
          <w:rFonts w:asciiTheme="minorHAnsi" w:hAnsiTheme="minorHAnsi" w:cstheme="minorHAnsi"/>
          <w:sz w:val="22"/>
          <w:szCs w:val="22"/>
        </w:rPr>
        <w:tab/>
        <w:t>"</w:t>
      </w:r>
      <w:r w:rsidRPr="00672D32">
        <w:rPr>
          <w:rFonts w:asciiTheme="minorHAnsi" w:hAnsiTheme="minorHAnsi" w:cstheme="minorHAnsi"/>
          <w:b/>
          <w:bCs/>
          <w:sz w:val="22"/>
          <w:szCs w:val="22"/>
        </w:rPr>
        <w:t>Call-off Order</w:t>
      </w:r>
      <w:r w:rsidRPr="00672D32">
        <w:rPr>
          <w:rFonts w:asciiTheme="minorHAnsi" w:hAnsiTheme="minorHAnsi" w:cstheme="minorHAnsi"/>
          <w:sz w:val="22"/>
          <w:szCs w:val="22"/>
        </w:rPr>
        <w:t>" means</w:t>
      </w:r>
      <w:r w:rsidR="00A61C02" w:rsidRPr="00672D32">
        <w:rPr>
          <w:rFonts w:asciiTheme="minorHAnsi" w:hAnsiTheme="minorHAnsi" w:cstheme="minorHAnsi"/>
          <w:sz w:val="22"/>
          <w:szCs w:val="22"/>
        </w:rPr>
        <w:t xml:space="preserve"> the authorized written purchase order issued under Framework Clause 5 following mini-competition, including an assessed single response where that clause permits. It states the selected Supplier, scope, quantities or capped releases, accepted price, full committed amount, funding source, delivery and payment terms and the required commitment reference.</w:t>
      </w:r>
    </w:p>
    <w:p w14:paraId="7AD2531B" w14:textId="77777777" w:rsidR="00672D32" w:rsidRPr="00672D32" w:rsidRDefault="00FE2225" w:rsidP="00672D32">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(c)</w:t>
      </w:r>
      <w:r w:rsidRPr="00672D32">
        <w:rPr>
          <w:rFonts w:asciiTheme="minorHAnsi" w:hAnsiTheme="minorHAnsi" w:cstheme="minorHAnsi"/>
          <w:sz w:val="22"/>
          <w:szCs w:val="22"/>
        </w:rPr>
        <w:tab/>
        <w:t>"</w:t>
      </w:r>
      <w:r w:rsidRPr="00672D32">
        <w:rPr>
          <w:rFonts w:asciiTheme="minorHAnsi" w:hAnsiTheme="minorHAnsi" w:cstheme="minorHAnsi"/>
          <w:b/>
          <w:bCs/>
          <w:sz w:val="22"/>
          <w:szCs w:val="22"/>
        </w:rPr>
        <w:t>Day</w:t>
      </w:r>
      <w:r w:rsidRPr="00672D32">
        <w:rPr>
          <w:rFonts w:asciiTheme="minorHAnsi" w:hAnsiTheme="minorHAnsi" w:cstheme="minorHAnsi"/>
          <w:sz w:val="22"/>
          <w:szCs w:val="22"/>
        </w:rPr>
        <w:t>" means a calendar day.</w:t>
      </w:r>
    </w:p>
    <w:p w14:paraId="5D319BE3" w14:textId="488CFC12" w:rsidR="00D05579" w:rsidRPr="00672D32" w:rsidRDefault="00672D32" w:rsidP="00672D32">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 xml:space="preserve">(d) </w:t>
      </w:r>
      <w:r w:rsidR="00FE2225" w:rsidRPr="00672D32">
        <w:rPr>
          <w:rFonts w:asciiTheme="minorHAnsi" w:hAnsiTheme="minorHAnsi" w:cstheme="minorHAnsi"/>
          <w:sz w:val="22"/>
          <w:szCs w:val="22"/>
        </w:rPr>
        <w:t>"</w:t>
      </w:r>
      <w:r w:rsidR="00FE2225" w:rsidRPr="00672D32">
        <w:rPr>
          <w:rFonts w:asciiTheme="minorHAnsi" w:hAnsiTheme="minorHAnsi" w:cstheme="minorHAnsi"/>
          <w:b/>
          <w:bCs/>
          <w:sz w:val="22"/>
          <w:szCs w:val="22"/>
        </w:rPr>
        <w:t>Framework Agreement</w:t>
      </w:r>
      <w:proofErr w:type="gramStart"/>
      <w:r w:rsidR="00FE2225" w:rsidRPr="00672D32">
        <w:rPr>
          <w:rFonts w:asciiTheme="minorHAnsi" w:hAnsiTheme="minorHAnsi" w:cstheme="minorHAnsi"/>
          <w:sz w:val="22"/>
          <w:szCs w:val="22"/>
        </w:rPr>
        <w:t xml:space="preserve">" </w:t>
      </w:r>
      <w:r w:rsidR="00D05579" w:rsidRPr="00672D32">
        <w:rPr>
          <w:rFonts w:asciiTheme="minorHAnsi" w:hAnsiTheme="minorHAnsi" w:cstheme="minorHAnsi"/>
          <w:sz w:val="22"/>
          <w:szCs w:val="22"/>
        </w:rPr>
        <w:t xml:space="preserve"> means</w:t>
      </w:r>
      <w:proofErr w:type="gramEnd"/>
      <w:r w:rsidR="00D05579" w:rsidRPr="00672D32">
        <w:rPr>
          <w:rFonts w:asciiTheme="minorHAnsi" w:hAnsiTheme="minorHAnsi" w:cstheme="minorHAnsi"/>
          <w:sz w:val="22"/>
          <w:szCs w:val="22"/>
        </w:rPr>
        <w:t xml:space="preserve"> </w:t>
      </w:r>
      <w:r w:rsidR="00A61C02" w:rsidRPr="00672D32">
        <w:rPr>
          <w:rFonts w:asciiTheme="minorHAnsi" w:hAnsiTheme="minorHAnsi" w:cstheme="minorHAnsi"/>
          <w:color w:val="000000"/>
          <w:sz w:val="22"/>
          <w:szCs w:val="22"/>
          <w:shd w:val="clear" w:color="auto" w:fill="FFFFFF"/>
        </w:rPr>
        <w:t>the signed agreement between the Ministry and an appointed Supplier for a definite term, establishing terms for future supplies or services whose quantities and delivery schedules are not fully determinable at the outset. Orders are placed only through the Call-off procedure in Clause 5.</w:t>
      </w:r>
    </w:p>
    <w:p w14:paraId="236BF229" w14:textId="77777777" w:rsidR="00672D32" w:rsidRPr="00672D32" w:rsidRDefault="00FE2225" w:rsidP="00672D32">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(e)</w:t>
      </w:r>
      <w:r w:rsidRPr="00672D32">
        <w:rPr>
          <w:rFonts w:asciiTheme="minorHAnsi" w:hAnsiTheme="minorHAnsi" w:cstheme="minorHAnsi"/>
          <w:sz w:val="22"/>
          <w:szCs w:val="22"/>
        </w:rPr>
        <w:tab/>
        <w:t>"</w:t>
      </w:r>
      <w:r w:rsidRPr="00672D32">
        <w:rPr>
          <w:rFonts w:asciiTheme="minorHAnsi" w:hAnsiTheme="minorHAnsi" w:cstheme="minorHAnsi"/>
          <w:b/>
          <w:bCs/>
          <w:sz w:val="22"/>
          <w:szCs w:val="22"/>
        </w:rPr>
        <w:t>Ministry</w:t>
      </w:r>
      <w:r w:rsidRPr="00672D32">
        <w:rPr>
          <w:rFonts w:asciiTheme="minorHAnsi" w:hAnsiTheme="minorHAnsi" w:cstheme="minorHAnsi"/>
          <w:sz w:val="22"/>
          <w:szCs w:val="22"/>
        </w:rPr>
        <w:t>" means the Ministry of Health &amp; Human Services, Federal Government of Somalia, acting as the procuring entity.</w:t>
      </w:r>
    </w:p>
    <w:p w14:paraId="523AEAA6" w14:textId="22A45202" w:rsidR="00156256" w:rsidRPr="00672D32" w:rsidRDefault="00672D32" w:rsidP="00672D32">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 xml:space="preserve">(f) </w:t>
      </w:r>
      <w:r w:rsidR="00FE2225" w:rsidRPr="00672D32">
        <w:rPr>
          <w:rFonts w:asciiTheme="minorHAnsi" w:hAnsiTheme="minorHAnsi" w:cstheme="minorHAnsi"/>
          <w:sz w:val="22"/>
          <w:szCs w:val="22"/>
        </w:rPr>
        <w:t>"</w:t>
      </w:r>
      <w:r w:rsidR="00FE2225" w:rsidRPr="00672D32">
        <w:rPr>
          <w:rFonts w:asciiTheme="minorHAnsi" w:hAnsiTheme="minorHAnsi" w:cstheme="minorHAnsi"/>
          <w:b/>
          <w:bCs/>
          <w:sz w:val="22"/>
          <w:szCs w:val="22"/>
        </w:rPr>
        <w:t>Mini-competition</w:t>
      </w:r>
      <w:r w:rsidR="00FE2225" w:rsidRPr="00672D32">
        <w:rPr>
          <w:rFonts w:asciiTheme="minorHAnsi" w:hAnsiTheme="minorHAnsi" w:cstheme="minorHAnsi"/>
          <w:sz w:val="22"/>
          <w:szCs w:val="22"/>
        </w:rPr>
        <w:t>"</w:t>
      </w:r>
      <w:r w:rsidR="00FB6673" w:rsidRPr="00672D32">
        <w:rPr>
          <w:rFonts w:asciiTheme="minorHAnsi" w:hAnsiTheme="minorHAnsi" w:cstheme="minorHAnsi"/>
          <w:sz w:val="22"/>
          <w:szCs w:val="22"/>
        </w:rPr>
        <w:t xml:space="preserve"> </w:t>
      </w:r>
      <w:r w:rsidR="00A61C02" w:rsidRPr="00672D32">
        <w:rPr>
          <w:rFonts w:asciiTheme="minorHAnsi" w:hAnsiTheme="minorHAnsi" w:cstheme="minorHAnsi"/>
          <w:sz w:val="22"/>
          <w:szCs w:val="22"/>
        </w:rPr>
        <w:t>means a further limited competition among Suppliers already appointed to the relevant closed Framework panel, conducted through an identical, time-stamped written request issued to all active eligible panel Suppliers for a specific requirement.</w:t>
      </w:r>
    </w:p>
    <w:p w14:paraId="2C41D076" w14:textId="77777777" w:rsidR="00A362F2" w:rsidRPr="00672D32" w:rsidRDefault="00FE2225">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(g)</w:t>
      </w:r>
      <w:r w:rsidRPr="00672D32">
        <w:rPr>
          <w:rFonts w:asciiTheme="minorHAnsi" w:hAnsiTheme="minorHAnsi" w:cstheme="minorHAnsi"/>
          <w:sz w:val="22"/>
          <w:szCs w:val="22"/>
        </w:rPr>
        <w:tab/>
        <w:t>"</w:t>
      </w:r>
      <w:r w:rsidRPr="00672D32">
        <w:rPr>
          <w:rFonts w:asciiTheme="minorHAnsi" w:hAnsiTheme="minorHAnsi" w:cstheme="minorHAnsi"/>
          <w:b/>
          <w:bCs/>
          <w:sz w:val="22"/>
          <w:szCs w:val="22"/>
        </w:rPr>
        <w:t>Requesting Department</w:t>
      </w:r>
      <w:r w:rsidRPr="00672D32">
        <w:rPr>
          <w:rFonts w:asciiTheme="minorHAnsi" w:hAnsiTheme="minorHAnsi" w:cstheme="minorHAnsi"/>
          <w:sz w:val="22"/>
          <w:szCs w:val="22"/>
        </w:rPr>
        <w:t>" means the department or programme that needs the Services, represented by its programme manager.</w:t>
      </w:r>
    </w:p>
    <w:p w14:paraId="73E716FB" w14:textId="77777777" w:rsidR="00A362F2" w:rsidRPr="00672D32" w:rsidRDefault="00FE2225">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(h)</w:t>
      </w:r>
      <w:r w:rsidRPr="00672D32">
        <w:rPr>
          <w:rFonts w:asciiTheme="minorHAnsi" w:hAnsiTheme="minorHAnsi" w:cstheme="minorHAnsi"/>
          <w:sz w:val="22"/>
          <w:szCs w:val="22"/>
        </w:rPr>
        <w:tab/>
        <w:t>"</w:t>
      </w:r>
      <w:r w:rsidRPr="00672D32">
        <w:rPr>
          <w:rFonts w:asciiTheme="minorHAnsi" w:hAnsiTheme="minorHAnsi" w:cstheme="minorHAnsi"/>
          <w:b/>
          <w:bCs/>
          <w:sz w:val="22"/>
          <w:szCs w:val="22"/>
        </w:rPr>
        <w:t>Supplier</w:t>
      </w:r>
      <w:r w:rsidRPr="00672D32">
        <w:rPr>
          <w:rFonts w:asciiTheme="minorHAnsi" w:hAnsiTheme="minorHAnsi" w:cstheme="minorHAnsi"/>
          <w:sz w:val="22"/>
          <w:szCs w:val="22"/>
        </w:rPr>
        <w:t>" means a bidder that has signed a Framework Agreement. In the Ministry's Procurement Guideline, a Supplier holding a signed Framework Agreement and an approved Call-off Order is a "Vendor".</w:t>
      </w:r>
    </w:p>
    <w:p w14:paraId="03698C67" w14:textId="77777777" w:rsidR="00A362F2" w:rsidRPr="00672D32" w:rsidRDefault="00FE2225" w:rsidP="0085753B">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w:t>
      </w:r>
      <w:proofErr w:type="spellStart"/>
      <w:r w:rsidRPr="00672D32">
        <w:rPr>
          <w:rFonts w:asciiTheme="minorHAnsi" w:hAnsiTheme="minorHAnsi" w:cstheme="minorHAnsi"/>
          <w:sz w:val="22"/>
          <w:szCs w:val="22"/>
        </w:rPr>
        <w:t>i</w:t>
      </w:r>
      <w:proofErr w:type="spellEnd"/>
      <w:r w:rsidRPr="00672D32">
        <w:rPr>
          <w:rFonts w:asciiTheme="minorHAnsi" w:hAnsiTheme="minorHAnsi" w:cstheme="minorHAnsi"/>
          <w:sz w:val="22"/>
          <w:szCs w:val="22"/>
        </w:rPr>
        <w:t>)</w:t>
      </w:r>
      <w:r w:rsidRPr="00672D32">
        <w:rPr>
          <w:rFonts w:asciiTheme="minorHAnsi" w:hAnsiTheme="minorHAnsi" w:cstheme="minorHAnsi"/>
          <w:sz w:val="22"/>
          <w:szCs w:val="22"/>
        </w:rPr>
        <w:tab/>
        <w:t>"</w:t>
      </w:r>
      <w:r w:rsidRPr="00672D32">
        <w:rPr>
          <w:rFonts w:asciiTheme="minorHAnsi" w:hAnsiTheme="minorHAnsi" w:cstheme="minorHAnsi"/>
          <w:b/>
          <w:bCs/>
          <w:sz w:val="22"/>
          <w:szCs w:val="22"/>
        </w:rPr>
        <w:t>Net Eligible Third-Party Cost</w:t>
      </w:r>
      <w:r w:rsidRPr="00672D32">
        <w:rPr>
          <w:rFonts w:asciiTheme="minorHAnsi" w:hAnsiTheme="minorHAnsi" w:cstheme="minorHAnsi"/>
          <w:sz w:val="22"/>
          <w:szCs w:val="22"/>
        </w:rPr>
        <w:t xml:space="preserve">" </w:t>
      </w:r>
      <w:r w:rsidR="0085753B" w:rsidRPr="00672D32">
        <w:rPr>
          <w:rFonts w:asciiTheme="minorHAnsi" w:hAnsiTheme="minorHAnsi" w:cstheme="minorHAnsi"/>
          <w:sz w:val="22"/>
          <w:szCs w:val="22"/>
        </w:rPr>
        <w:t xml:space="preserve">means the authorized reasonable amount actually paid to an independent vendor for an accepted event component, including lawful vendor taxes already </w:t>
      </w:r>
      <w:r w:rsidR="0085753B" w:rsidRPr="00672D32">
        <w:rPr>
          <w:rFonts w:asciiTheme="minorHAnsi" w:hAnsiTheme="minorHAnsi" w:cstheme="minorHAnsi"/>
          <w:sz w:val="22"/>
          <w:szCs w:val="22"/>
        </w:rPr>
        <w:lastRenderedPageBreak/>
        <w:t xml:space="preserve">paid, net of discounts, rebates, credits and refunds. It excludes Supplier or related-party costs, management/financing costs, commission and tax on commission, penalties, tips, losses, unsupported or unauthorized expenditure and foreign-exchange </w:t>
      </w:r>
      <w:proofErr w:type="spellStart"/>
      <w:r w:rsidR="0085753B" w:rsidRPr="00672D32">
        <w:rPr>
          <w:rFonts w:asciiTheme="minorHAnsi" w:hAnsiTheme="minorHAnsi" w:cstheme="minorHAnsi"/>
          <w:sz w:val="22"/>
          <w:szCs w:val="22"/>
        </w:rPr>
        <w:t>markup</w:t>
      </w:r>
      <w:proofErr w:type="spellEnd"/>
      <w:r w:rsidR="0085753B" w:rsidRPr="00672D32">
        <w:rPr>
          <w:rFonts w:asciiTheme="minorHAnsi" w:hAnsiTheme="minorHAnsi" w:cstheme="minorHAnsi"/>
          <w:sz w:val="22"/>
          <w:szCs w:val="22"/>
        </w:rPr>
        <w:t>. Ministry-direct purchases and participant, facilitator or organizer allowances are excluded.</w:t>
      </w:r>
    </w:p>
    <w:p w14:paraId="033C1095"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3. Source of Funds</w:t>
      </w:r>
    </w:p>
    <w:p w14:paraId="3254CA58" w14:textId="77777777" w:rsidR="00A362F2" w:rsidRPr="00672D32" w:rsidRDefault="00FE2225" w:rsidP="0085753B">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3.1</w:t>
      </w:r>
      <w:r w:rsidRPr="00672D32">
        <w:rPr>
          <w:rFonts w:asciiTheme="minorHAnsi" w:hAnsiTheme="minorHAnsi" w:cstheme="minorHAnsi"/>
          <w:sz w:val="22"/>
          <w:szCs w:val="22"/>
        </w:rPr>
        <w:tab/>
      </w:r>
      <w:r w:rsidR="0085753B" w:rsidRPr="00672D32">
        <w:rPr>
          <w:rFonts w:asciiTheme="minorHAnsi" w:hAnsiTheme="minorHAnsi" w:cstheme="minorHAnsi"/>
          <w:sz w:val="22"/>
          <w:szCs w:val="22"/>
        </w:rPr>
        <w:t>Call-offs may use Government appropriations and approved development-partner resources where this Framework is an authorized procurement route. The Ministry shall classify each funding source by its legal budget treatment and financing agreement, identify the funded activity and applicable procurement rules, and confirm the budget and commitment authority before placing an order. The place where money is banked does not determine whether it is on-budget or off-budget.</w:t>
      </w:r>
    </w:p>
    <w:p w14:paraId="79E35DDF" w14:textId="77777777" w:rsidR="00A362F2" w:rsidRPr="00672D32" w:rsidRDefault="00FE2225" w:rsidP="0085753B">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3.2</w:t>
      </w:r>
      <w:r w:rsidRPr="00672D32">
        <w:rPr>
          <w:rFonts w:asciiTheme="minorHAnsi" w:hAnsiTheme="minorHAnsi" w:cstheme="minorHAnsi"/>
          <w:sz w:val="22"/>
          <w:szCs w:val="22"/>
        </w:rPr>
        <w:tab/>
      </w:r>
      <w:r w:rsidR="0085753B" w:rsidRPr="00672D32">
        <w:rPr>
          <w:rFonts w:asciiTheme="minorHAnsi" w:hAnsiTheme="minorHAnsi" w:cstheme="minorHAnsi"/>
          <w:sz w:val="22"/>
          <w:szCs w:val="22"/>
        </w:rPr>
        <w:t xml:space="preserve">Development-partner conditions apply to the particular funds and activity only to the extent binding and legally applicable. Obtain an approved </w:t>
      </w:r>
      <w:proofErr w:type="spellStart"/>
      <w:r w:rsidR="0085753B" w:rsidRPr="00672D32">
        <w:rPr>
          <w:rFonts w:asciiTheme="minorHAnsi" w:hAnsiTheme="minorHAnsi" w:cstheme="minorHAnsi"/>
          <w:sz w:val="22"/>
          <w:szCs w:val="22"/>
        </w:rPr>
        <w:t>workplan</w:t>
      </w:r>
      <w:proofErr w:type="spellEnd"/>
      <w:r w:rsidR="0085753B" w:rsidRPr="00672D32">
        <w:rPr>
          <w:rFonts w:asciiTheme="minorHAnsi" w:hAnsiTheme="minorHAnsi" w:cstheme="minorHAnsi"/>
          <w:sz w:val="22"/>
          <w:szCs w:val="22"/>
        </w:rPr>
        <w:t>, activity budget, funding authorization and any required no-objection or partner clearance before the order. An ICE, FACE form or funding request is supporting documentation only; an unsigned or unapproved request does not establish approval, available commitment authority or permission to use this Framework. A World Bank no-objection is required where the applicable financing and procurement arrangements require it. Neither Ministry guidelines nor a financing document may displace mandatory law without a lawful basis.</w:t>
      </w:r>
    </w:p>
    <w:p w14:paraId="229524EE"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4. Eligible Bidders</w:t>
      </w:r>
    </w:p>
    <w:p w14:paraId="4EB68E1C"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4.1</w:t>
      </w:r>
      <w:r w:rsidRPr="00672D32">
        <w:rPr>
          <w:rFonts w:asciiTheme="minorHAnsi" w:hAnsiTheme="minorHAnsi" w:cstheme="minorHAnsi"/>
          <w:sz w:val="22"/>
          <w:szCs w:val="22"/>
        </w:rPr>
        <w:tab/>
        <w:t>A bidder must be a firm legally registered and operating in the Federal Republic of Somalia, holding any business, tourism or event licence applicable to the Lot bid, a Tax Identification Number and a Tax Clearance Certificate.</w:t>
      </w:r>
    </w:p>
    <w:p w14:paraId="4C76A53B" w14:textId="77777777" w:rsidR="00A362F2" w:rsidRPr="00672D32" w:rsidRDefault="00FE2225" w:rsidP="0085753B">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4.2</w:t>
      </w:r>
      <w:r w:rsidRPr="00672D32">
        <w:rPr>
          <w:rFonts w:asciiTheme="minorHAnsi" w:hAnsiTheme="minorHAnsi" w:cstheme="minorHAnsi"/>
          <w:sz w:val="22"/>
          <w:szCs w:val="22"/>
        </w:rPr>
        <w:tab/>
      </w:r>
      <w:r w:rsidR="0085753B" w:rsidRPr="00672D32">
        <w:rPr>
          <w:rFonts w:asciiTheme="minorHAnsi" w:hAnsiTheme="minorHAnsi" w:cstheme="minorHAnsi"/>
          <w:sz w:val="22"/>
          <w:szCs w:val="22"/>
        </w:rPr>
        <w:t>A bidder is ineligible if it is lawfully debarred or suspended from the relevant public procurement, or has a disqualifying conflict of interest under ITB 6. Development-partner ineligibility rules apply only to the funding for which those rules are legally applicable. A Supplier that is ineligible for a particular financing source shall not receive a Call-off funded from that source.</w:t>
      </w:r>
    </w:p>
    <w:p w14:paraId="7EADB932" w14:textId="77777777" w:rsidR="00A362F2" w:rsidRPr="00672D32" w:rsidRDefault="00FE2225" w:rsidP="0085753B">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4.3</w:t>
      </w:r>
      <w:r w:rsidRPr="00672D32">
        <w:rPr>
          <w:rFonts w:asciiTheme="minorHAnsi" w:hAnsiTheme="minorHAnsi" w:cstheme="minorHAnsi"/>
          <w:sz w:val="22"/>
          <w:szCs w:val="22"/>
        </w:rPr>
        <w:tab/>
      </w:r>
      <w:r w:rsidR="0085753B" w:rsidRPr="00672D32">
        <w:rPr>
          <w:rFonts w:asciiTheme="minorHAnsi" w:hAnsiTheme="minorHAnsi" w:cstheme="minorHAnsi"/>
          <w:sz w:val="22"/>
          <w:szCs w:val="22"/>
        </w:rPr>
        <w:t>A bidder may submit one bid, individually or as a member of one joint venture; the bid may cover one or more Lots where this document contains separate Lots. Joint ventures are permitted. All members shall be jointly and severally liable and shall identify a lead member authorized to bind the joint venture. A firm shall not participate in more than one bid for the same Lot.</w:t>
      </w:r>
    </w:p>
    <w:p w14:paraId="69A6C187"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5. Fraud and Corruption</w:t>
      </w:r>
    </w:p>
    <w:p w14:paraId="3D5B3661"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5.1</w:t>
      </w:r>
      <w:r w:rsidRPr="00672D32">
        <w:rPr>
          <w:rFonts w:asciiTheme="minorHAnsi" w:hAnsiTheme="minorHAnsi" w:cstheme="minorHAnsi"/>
          <w:sz w:val="22"/>
          <w:szCs w:val="22"/>
        </w:rPr>
        <w:tab/>
        <w:t>The Ministry requires bidders, Suppliers and their agents, subcontractors and personnel to observe the highest ethical standards. Section IX (Fraud and Corruption) defines prohibited practices and sets out the remedies and sanctions that apply.</w:t>
      </w:r>
    </w:p>
    <w:p w14:paraId="6F41F503"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6. Conflict of Interest</w:t>
      </w:r>
    </w:p>
    <w:p w14:paraId="506162C2"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6.1</w:t>
      </w:r>
      <w:r w:rsidRPr="00672D32">
        <w:rPr>
          <w:rFonts w:asciiTheme="minorHAnsi" w:hAnsiTheme="minorHAnsi" w:cstheme="minorHAnsi"/>
          <w:sz w:val="22"/>
          <w:szCs w:val="22"/>
        </w:rPr>
        <w:tab/>
        <w:t>A bidder has a conflict of interest if it, or any of its owners or key staff, has a family or business relationship with a Ministry official involved in this procurement or in approving Call-offs, or receives any commission, rebate or incentive connected with this procurement that it has not disclosed.</w:t>
      </w:r>
    </w:p>
    <w:p w14:paraId="43169141"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6.2</w:t>
      </w:r>
      <w:r w:rsidRPr="00672D32">
        <w:rPr>
          <w:rFonts w:asciiTheme="minorHAnsi" w:hAnsiTheme="minorHAnsi" w:cstheme="minorHAnsi"/>
          <w:sz w:val="22"/>
          <w:szCs w:val="22"/>
        </w:rPr>
        <w:tab/>
        <w:t>Each bidder must disclose any actual or potential conflict of interest in the Bid Letter. Failure to disclose a known conflict is a fraudulent practice.</w:t>
      </w:r>
    </w:p>
    <w:p w14:paraId="53CF5037" w14:textId="77777777" w:rsidR="00A362F2" w:rsidRPr="00672D32" w:rsidRDefault="00FE2225">
      <w:pPr>
        <w:pStyle w:val="Heading2"/>
        <w:rPr>
          <w:rFonts w:asciiTheme="minorHAnsi" w:hAnsiTheme="minorHAnsi" w:cstheme="minorHAnsi"/>
          <w:sz w:val="22"/>
          <w:szCs w:val="22"/>
        </w:rPr>
      </w:pPr>
      <w:r w:rsidRPr="00672D32">
        <w:rPr>
          <w:rFonts w:asciiTheme="minorHAnsi" w:hAnsiTheme="minorHAnsi" w:cstheme="minorHAnsi"/>
          <w:sz w:val="22"/>
          <w:szCs w:val="22"/>
        </w:rPr>
        <w:lastRenderedPageBreak/>
        <w:t>B. Contents of the Bidding Document</w:t>
      </w:r>
    </w:p>
    <w:p w14:paraId="53453382"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7. Sections of the Bidding Document</w:t>
      </w:r>
    </w:p>
    <w:p w14:paraId="20D5E0CA"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7.1</w:t>
      </w:r>
      <w:r w:rsidRPr="00672D32">
        <w:rPr>
          <w:rFonts w:asciiTheme="minorHAnsi" w:hAnsiTheme="minorHAnsi" w:cstheme="minorHAnsi"/>
          <w:sz w:val="22"/>
          <w:szCs w:val="22"/>
        </w:rPr>
        <w:tab/>
        <w:t>This bidding document comprises:</w:t>
      </w:r>
    </w:p>
    <w:p w14:paraId="481D61B3" w14:textId="77777777" w:rsidR="00A362F2" w:rsidRPr="00672D32" w:rsidRDefault="00FE2225">
      <w:pPr>
        <w:tabs>
          <w:tab w:val="left" w:pos="2268"/>
        </w:tabs>
        <w:spacing w:after="80" w:line="264" w:lineRule="auto"/>
        <w:ind w:left="2268" w:hanging="1474"/>
        <w:jc w:val="both"/>
        <w:rPr>
          <w:rFonts w:asciiTheme="minorHAnsi" w:hAnsiTheme="minorHAnsi" w:cstheme="minorHAnsi"/>
          <w:sz w:val="22"/>
          <w:szCs w:val="22"/>
        </w:rPr>
      </w:pPr>
      <w:r w:rsidRPr="00672D32">
        <w:rPr>
          <w:rFonts w:asciiTheme="minorHAnsi" w:hAnsiTheme="minorHAnsi" w:cstheme="minorHAnsi"/>
          <w:sz w:val="22"/>
          <w:szCs w:val="22"/>
        </w:rPr>
        <w:t>Section I</w:t>
      </w:r>
      <w:r w:rsidRPr="00672D32">
        <w:rPr>
          <w:rFonts w:asciiTheme="minorHAnsi" w:hAnsiTheme="minorHAnsi" w:cstheme="minorHAnsi"/>
          <w:sz w:val="22"/>
          <w:szCs w:val="22"/>
        </w:rPr>
        <w:tab/>
        <w:t>Invitation to Bid</w:t>
      </w:r>
    </w:p>
    <w:p w14:paraId="2A39F256" w14:textId="77777777" w:rsidR="00A362F2" w:rsidRPr="00672D32" w:rsidRDefault="00FE2225">
      <w:pPr>
        <w:tabs>
          <w:tab w:val="left" w:pos="2268"/>
        </w:tabs>
        <w:spacing w:after="80" w:line="264" w:lineRule="auto"/>
        <w:ind w:left="2268" w:hanging="1474"/>
        <w:jc w:val="both"/>
        <w:rPr>
          <w:rFonts w:asciiTheme="minorHAnsi" w:hAnsiTheme="minorHAnsi" w:cstheme="minorHAnsi"/>
          <w:sz w:val="22"/>
          <w:szCs w:val="22"/>
        </w:rPr>
      </w:pPr>
      <w:r w:rsidRPr="00672D32">
        <w:rPr>
          <w:rFonts w:asciiTheme="minorHAnsi" w:hAnsiTheme="minorHAnsi" w:cstheme="minorHAnsi"/>
          <w:sz w:val="22"/>
          <w:szCs w:val="22"/>
        </w:rPr>
        <w:t>Section II</w:t>
      </w:r>
      <w:r w:rsidRPr="00672D32">
        <w:rPr>
          <w:rFonts w:asciiTheme="minorHAnsi" w:hAnsiTheme="minorHAnsi" w:cstheme="minorHAnsi"/>
          <w:sz w:val="22"/>
          <w:szCs w:val="22"/>
        </w:rPr>
        <w:tab/>
        <w:t>Instructions to Bidders (ITB)</w:t>
      </w:r>
    </w:p>
    <w:p w14:paraId="0C128CB6" w14:textId="77777777" w:rsidR="00A362F2" w:rsidRPr="00672D32" w:rsidRDefault="00FE2225">
      <w:pPr>
        <w:tabs>
          <w:tab w:val="left" w:pos="2268"/>
        </w:tabs>
        <w:spacing w:after="80" w:line="264" w:lineRule="auto"/>
        <w:ind w:left="2268" w:hanging="1474"/>
        <w:jc w:val="both"/>
        <w:rPr>
          <w:rFonts w:asciiTheme="minorHAnsi" w:hAnsiTheme="minorHAnsi" w:cstheme="minorHAnsi"/>
          <w:sz w:val="22"/>
          <w:szCs w:val="22"/>
        </w:rPr>
      </w:pPr>
      <w:r w:rsidRPr="00672D32">
        <w:rPr>
          <w:rFonts w:asciiTheme="minorHAnsi" w:hAnsiTheme="minorHAnsi" w:cstheme="minorHAnsi"/>
          <w:sz w:val="22"/>
          <w:szCs w:val="22"/>
        </w:rPr>
        <w:t>Section III</w:t>
      </w:r>
      <w:r w:rsidRPr="00672D32">
        <w:rPr>
          <w:rFonts w:asciiTheme="minorHAnsi" w:hAnsiTheme="minorHAnsi" w:cstheme="minorHAnsi"/>
          <w:sz w:val="22"/>
          <w:szCs w:val="22"/>
        </w:rPr>
        <w:tab/>
        <w:t>Bid Data Sheet (BDS)</w:t>
      </w:r>
    </w:p>
    <w:p w14:paraId="3EACCFD3" w14:textId="77777777" w:rsidR="00A362F2" w:rsidRPr="00672D32" w:rsidRDefault="00FE2225">
      <w:pPr>
        <w:tabs>
          <w:tab w:val="left" w:pos="2268"/>
        </w:tabs>
        <w:spacing w:after="80" w:line="264" w:lineRule="auto"/>
        <w:ind w:left="2268" w:hanging="1474"/>
        <w:jc w:val="both"/>
        <w:rPr>
          <w:rFonts w:asciiTheme="minorHAnsi" w:hAnsiTheme="minorHAnsi" w:cstheme="minorHAnsi"/>
          <w:sz w:val="22"/>
          <w:szCs w:val="22"/>
        </w:rPr>
      </w:pPr>
      <w:r w:rsidRPr="00672D32">
        <w:rPr>
          <w:rFonts w:asciiTheme="minorHAnsi" w:hAnsiTheme="minorHAnsi" w:cstheme="minorHAnsi"/>
          <w:sz w:val="22"/>
          <w:szCs w:val="22"/>
        </w:rPr>
        <w:t>Section IV</w:t>
      </w:r>
      <w:r w:rsidRPr="00672D32">
        <w:rPr>
          <w:rFonts w:asciiTheme="minorHAnsi" w:hAnsiTheme="minorHAnsi" w:cstheme="minorHAnsi"/>
          <w:sz w:val="22"/>
          <w:szCs w:val="22"/>
        </w:rPr>
        <w:tab/>
        <w:t>Evaluation and Qualification Criteria</w:t>
      </w:r>
    </w:p>
    <w:p w14:paraId="06ADA3DA" w14:textId="77777777" w:rsidR="00A362F2" w:rsidRPr="00672D32" w:rsidRDefault="00FE2225">
      <w:pPr>
        <w:tabs>
          <w:tab w:val="left" w:pos="2268"/>
        </w:tabs>
        <w:spacing w:after="80" w:line="264" w:lineRule="auto"/>
        <w:ind w:left="2268" w:hanging="1474"/>
        <w:jc w:val="both"/>
        <w:rPr>
          <w:rFonts w:asciiTheme="minorHAnsi" w:hAnsiTheme="minorHAnsi" w:cstheme="minorHAnsi"/>
          <w:sz w:val="22"/>
          <w:szCs w:val="22"/>
        </w:rPr>
      </w:pPr>
      <w:r w:rsidRPr="00672D32">
        <w:rPr>
          <w:rFonts w:asciiTheme="minorHAnsi" w:hAnsiTheme="minorHAnsi" w:cstheme="minorHAnsi"/>
          <w:sz w:val="22"/>
          <w:szCs w:val="22"/>
        </w:rPr>
        <w:t>Section V</w:t>
      </w:r>
      <w:r w:rsidRPr="00672D32">
        <w:rPr>
          <w:rFonts w:asciiTheme="minorHAnsi" w:hAnsiTheme="minorHAnsi" w:cstheme="minorHAnsi"/>
          <w:sz w:val="22"/>
          <w:szCs w:val="22"/>
        </w:rPr>
        <w:tab/>
        <w:t>Scope of Services and Service Levels</w:t>
      </w:r>
    </w:p>
    <w:p w14:paraId="4E739FA3" w14:textId="77777777" w:rsidR="00A362F2" w:rsidRPr="00672D32" w:rsidRDefault="00FE2225">
      <w:pPr>
        <w:tabs>
          <w:tab w:val="left" w:pos="2268"/>
        </w:tabs>
        <w:spacing w:after="80" w:line="264" w:lineRule="auto"/>
        <w:ind w:left="2268" w:hanging="1474"/>
        <w:jc w:val="both"/>
        <w:rPr>
          <w:rFonts w:asciiTheme="minorHAnsi" w:hAnsiTheme="minorHAnsi" w:cstheme="minorHAnsi"/>
          <w:sz w:val="22"/>
          <w:szCs w:val="22"/>
        </w:rPr>
      </w:pPr>
      <w:r w:rsidRPr="00672D32">
        <w:rPr>
          <w:rFonts w:asciiTheme="minorHAnsi" w:hAnsiTheme="minorHAnsi" w:cstheme="minorHAnsi"/>
          <w:sz w:val="22"/>
          <w:szCs w:val="22"/>
        </w:rPr>
        <w:t>Section VI</w:t>
      </w:r>
      <w:r w:rsidRPr="00672D32">
        <w:rPr>
          <w:rFonts w:asciiTheme="minorHAnsi" w:hAnsiTheme="minorHAnsi" w:cstheme="minorHAnsi"/>
          <w:sz w:val="22"/>
          <w:szCs w:val="22"/>
        </w:rPr>
        <w:tab/>
        <w:t>Bidding Forms (including the Commission Schedule)</w:t>
      </w:r>
    </w:p>
    <w:p w14:paraId="44C007F5" w14:textId="77777777" w:rsidR="00A362F2" w:rsidRPr="00672D32" w:rsidRDefault="00FE2225">
      <w:pPr>
        <w:tabs>
          <w:tab w:val="left" w:pos="2268"/>
        </w:tabs>
        <w:spacing w:after="80" w:line="264" w:lineRule="auto"/>
        <w:ind w:left="2268" w:hanging="1474"/>
        <w:jc w:val="both"/>
        <w:rPr>
          <w:rFonts w:asciiTheme="minorHAnsi" w:hAnsiTheme="minorHAnsi" w:cstheme="minorHAnsi"/>
          <w:sz w:val="22"/>
          <w:szCs w:val="22"/>
        </w:rPr>
      </w:pPr>
      <w:r w:rsidRPr="00672D32">
        <w:rPr>
          <w:rFonts w:asciiTheme="minorHAnsi" w:hAnsiTheme="minorHAnsi" w:cstheme="minorHAnsi"/>
          <w:sz w:val="22"/>
          <w:szCs w:val="22"/>
        </w:rPr>
        <w:t>Section VII</w:t>
      </w:r>
      <w:r w:rsidRPr="00672D32">
        <w:rPr>
          <w:rFonts w:asciiTheme="minorHAnsi" w:hAnsiTheme="minorHAnsi" w:cstheme="minorHAnsi"/>
          <w:sz w:val="22"/>
          <w:szCs w:val="22"/>
        </w:rPr>
        <w:tab/>
        <w:t>Framework Agreement and Conditions</w:t>
      </w:r>
    </w:p>
    <w:p w14:paraId="15FE1062" w14:textId="77777777" w:rsidR="00A362F2" w:rsidRPr="00672D32" w:rsidRDefault="00FE2225">
      <w:pPr>
        <w:tabs>
          <w:tab w:val="left" w:pos="2268"/>
        </w:tabs>
        <w:spacing w:after="80" w:line="264" w:lineRule="auto"/>
        <w:ind w:left="2268" w:hanging="1474"/>
        <w:jc w:val="both"/>
        <w:rPr>
          <w:rFonts w:asciiTheme="minorHAnsi" w:hAnsiTheme="minorHAnsi" w:cstheme="minorHAnsi"/>
          <w:sz w:val="22"/>
          <w:szCs w:val="22"/>
        </w:rPr>
      </w:pPr>
      <w:r w:rsidRPr="00672D32">
        <w:rPr>
          <w:rFonts w:asciiTheme="minorHAnsi" w:hAnsiTheme="minorHAnsi" w:cstheme="minorHAnsi"/>
          <w:sz w:val="22"/>
          <w:szCs w:val="22"/>
        </w:rPr>
        <w:t>Section VIII</w:t>
      </w:r>
      <w:r w:rsidRPr="00672D32">
        <w:rPr>
          <w:rFonts w:asciiTheme="minorHAnsi" w:hAnsiTheme="minorHAnsi" w:cstheme="minorHAnsi"/>
          <w:sz w:val="22"/>
          <w:szCs w:val="22"/>
        </w:rPr>
        <w:tab/>
        <w:t>Call-off Forms</w:t>
      </w:r>
    </w:p>
    <w:p w14:paraId="4EC732ED" w14:textId="77777777" w:rsidR="00A362F2" w:rsidRPr="00672D32" w:rsidRDefault="00FE2225">
      <w:pPr>
        <w:tabs>
          <w:tab w:val="left" w:pos="2268"/>
        </w:tabs>
        <w:spacing w:after="80" w:line="264" w:lineRule="auto"/>
        <w:ind w:left="2268" w:hanging="1474"/>
        <w:jc w:val="both"/>
        <w:rPr>
          <w:rFonts w:asciiTheme="minorHAnsi" w:hAnsiTheme="minorHAnsi" w:cstheme="minorHAnsi"/>
          <w:sz w:val="22"/>
          <w:szCs w:val="22"/>
        </w:rPr>
      </w:pPr>
      <w:r w:rsidRPr="00672D32">
        <w:rPr>
          <w:rFonts w:asciiTheme="minorHAnsi" w:hAnsiTheme="minorHAnsi" w:cstheme="minorHAnsi"/>
          <w:sz w:val="22"/>
          <w:szCs w:val="22"/>
        </w:rPr>
        <w:t>Section IX</w:t>
      </w:r>
      <w:r w:rsidRPr="00672D32">
        <w:rPr>
          <w:rFonts w:asciiTheme="minorHAnsi" w:hAnsiTheme="minorHAnsi" w:cstheme="minorHAnsi"/>
          <w:sz w:val="22"/>
          <w:szCs w:val="22"/>
        </w:rPr>
        <w:tab/>
        <w:t>Fraud and Corruption</w:t>
      </w:r>
    </w:p>
    <w:p w14:paraId="645097CB"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7.2</w:t>
      </w:r>
      <w:r w:rsidRPr="00672D32">
        <w:rPr>
          <w:rFonts w:asciiTheme="minorHAnsi" w:hAnsiTheme="minorHAnsi" w:cstheme="minorHAnsi"/>
          <w:sz w:val="22"/>
          <w:szCs w:val="22"/>
        </w:rPr>
        <w:tab/>
        <w:t>Each addendum issued under ITB 9 forms part of the bidding document.</w:t>
      </w:r>
    </w:p>
    <w:p w14:paraId="02DC3A97"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7.3</w:t>
      </w:r>
      <w:r w:rsidRPr="00672D32">
        <w:rPr>
          <w:rFonts w:asciiTheme="minorHAnsi" w:hAnsiTheme="minorHAnsi" w:cstheme="minorHAnsi"/>
          <w:sz w:val="22"/>
          <w:szCs w:val="22"/>
        </w:rPr>
        <w:tab/>
        <w:t>The bidder must examine all instructions, forms, specifications, criteria and conditions. A bid that does not substantially respond to the bidding document will be rejected.</w:t>
      </w:r>
    </w:p>
    <w:p w14:paraId="55C05F49"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8. Clarification of the Bidding Document</w:t>
      </w:r>
    </w:p>
    <w:p w14:paraId="501468B6"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8.1</w:t>
      </w:r>
      <w:r w:rsidRPr="00672D32">
        <w:rPr>
          <w:rFonts w:asciiTheme="minorHAnsi" w:hAnsiTheme="minorHAnsi" w:cstheme="minorHAnsi"/>
          <w:sz w:val="22"/>
          <w:szCs w:val="22"/>
        </w:rPr>
        <w:tab/>
        <w:t>A bidder may request clarification by email to the address and by the deadline stated in the BDS. The Ministry will publish its response, describing the question without identifying its source, on www.moh.gov.so and email it to every bidder that registered interest. Bidders must not seek guidance from individual Ministry staff.</w:t>
      </w:r>
    </w:p>
    <w:p w14:paraId="3A01DBE5"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8.2</w:t>
      </w:r>
      <w:r w:rsidRPr="00672D32">
        <w:rPr>
          <w:rFonts w:asciiTheme="minorHAnsi" w:hAnsiTheme="minorHAnsi" w:cstheme="minorHAnsi"/>
          <w:sz w:val="22"/>
          <w:szCs w:val="22"/>
        </w:rPr>
        <w:tab/>
        <w:t>If a clarification changes the bidding document, the Ministry will issue an addendum under ITB 9.</w:t>
      </w:r>
    </w:p>
    <w:p w14:paraId="745DA87F"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9. Amendment of the Bidding Document</w:t>
      </w:r>
    </w:p>
    <w:p w14:paraId="4815F4D7"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9.1</w:t>
      </w:r>
      <w:r w:rsidRPr="00672D32">
        <w:rPr>
          <w:rFonts w:asciiTheme="minorHAnsi" w:hAnsiTheme="minorHAnsi" w:cstheme="minorHAnsi"/>
          <w:sz w:val="22"/>
          <w:szCs w:val="22"/>
        </w:rPr>
        <w:tab/>
        <w:t>The Ministry may amend the bidding document by addendum at any time before the bid submission deadline.</w:t>
      </w:r>
    </w:p>
    <w:p w14:paraId="0D5EBABE"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9.2</w:t>
      </w:r>
      <w:r w:rsidRPr="00672D32">
        <w:rPr>
          <w:rFonts w:asciiTheme="minorHAnsi" w:hAnsiTheme="minorHAnsi" w:cstheme="minorHAnsi"/>
          <w:sz w:val="22"/>
          <w:szCs w:val="22"/>
        </w:rPr>
        <w:tab/>
        <w:t>The Ministry will publish each addendum on www.moh.gov.so and email it to every bidder that registered interest.</w:t>
      </w:r>
    </w:p>
    <w:p w14:paraId="062ECE50" w14:textId="47CABC31" w:rsidR="00A362F2" w:rsidRPr="00672D32" w:rsidRDefault="00FE2225" w:rsidP="00A61C02">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9.3</w:t>
      </w:r>
      <w:r w:rsidRPr="00672D32">
        <w:rPr>
          <w:rFonts w:asciiTheme="minorHAnsi" w:hAnsiTheme="minorHAnsi" w:cstheme="minorHAnsi"/>
          <w:sz w:val="22"/>
          <w:szCs w:val="22"/>
        </w:rPr>
        <w:tab/>
      </w:r>
      <w:r w:rsidR="00A61C02" w:rsidRPr="00672D32">
        <w:rPr>
          <w:rFonts w:asciiTheme="minorHAnsi" w:hAnsiTheme="minorHAnsi" w:cstheme="minorHAnsi"/>
          <w:sz w:val="22"/>
          <w:szCs w:val="22"/>
        </w:rPr>
        <w:t>If an addendum materially affects bid preparation or is issued less than five (5) Days before the deadline, the Ministry shall extend the deadline to allow at least five (5) Days and sufficient time for the actual amendment. Any longer period required by applicable law or binding financing rules prevails.</w:t>
      </w:r>
    </w:p>
    <w:p w14:paraId="4CAD8AE2" w14:textId="77777777" w:rsidR="00A362F2" w:rsidRPr="00672D32" w:rsidRDefault="00FE2225">
      <w:pPr>
        <w:pStyle w:val="Heading2"/>
        <w:rPr>
          <w:rFonts w:asciiTheme="minorHAnsi" w:hAnsiTheme="minorHAnsi" w:cstheme="minorHAnsi"/>
          <w:sz w:val="22"/>
          <w:szCs w:val="22"/>
        </w:rPr>
      </w:pPr>
      <w:r w:rsidRPr="00672D32">
        <w:rPr>
          <w:rFonts w:asciiTheme="minorHAnsi" w:hAnsiTheme="minorHAnsi" w:cstheme="minorHAnsi"/>
          <w:sz w:val="22"/>
          <w:szCs w:val="22"/>
        </w:rPr>
        <w:t>C. Preparation of Bids</w:t>
      </w:r>
    </w:p>
    <w:p w14:paraId="38B5E64E"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10. Cost of Bidding</w:t>
      </w:r>
    </w:p>
    <w:p w14:paraId="35510EE3"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10.1</w:t>
      </w:r>
      <w:r w:rsidRPr="00672D32">
        <w:rPr>
          <w:rFonts w:asciiTheme="minorHAnsi" w:hAnsiTheme="minorHAnsi" w:cstheme="minorHAnsi"/>
          <w:sz w:val="22"/>
          <w:szCs w:val="22"/>
        </w:rPr>
        <w:tab/>
        <w:t>The bidder bears all costs of preparing and submitting its bid. The Ministry is not liable for those costs, whatever the outcome of the bidding process.</w:t>
      </w:r>
    </w:p>
    <w:p w14:paraId="01B4D80F"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11. Language</w:t>
      </w:r>
    </w:p>
    <w:p w14:paraId="11D176C4"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11.1</w:t>
      </w:r>
      <w:r w:rsidRPr="00672D32">
        <w:rPr>
          <w:rFonts w:asciiTheme="minorHAnsi" w:hAnsiTheme="minorHAnsi" w:cstheme="minorHAnsi"/>
          <w:sz w:val="22"/>
          <w:szCs w:val="22"/>
        </w:rPr>
        <w:tab/>
        <w:t>The bid and all correspondence must be in English. Supporting documents in another language must include an accurate English translation, and the translation governs.</w:t>
      </w:r>
    </w:p>
    <w:p w14:paraId="2BC60357"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lastRenderedPageBreak/>
        <w:t>12. Documents Comprising the Bid</w:t>
      </w:r>
    </w:p>
    <w:p w14:paraId="17BBF511" w14:textId="77777777" w:rsidR="00672D32" w:rsidRPr="00672D32" w:rsidRDefault="00FE2225" w:rsidP="00A61C02">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12.1</w:t>
      </w:r>
      <w:r w:rsidRPr="00672D32">
        <w:rPr>
          <w:rFonts w:asciiTheme="minorHAnsi" w:hAnsiTheme="minorHAnsi" w:cstheme="minorHAnsi"/>
          <w:sz w:val="22"/>
          <w:szCs w:val="22"/>
        </w:rPr>
        <w:tab/>
      </w:r>
      <w:r w:rsidR="00A61C02" w:rsidRPr="00672D32">
        <w:rPr>
          <w:rFonts w:asciiTheme="minorHAnsi" w:hAnsiTheme="minorHAnsi" w:cstheme="minorHAnsi"/>
          <w:sz w:val="22"/>
          <w:szCs w:val="22"/>
        </w:rPr>
        <w:t>This is a single-envelope procurement. Submit one complete combined bid containing the administrative, qualification and technical documents and the signed priced schedule together, under ITB 19. All parts are opened in the same public opening session.</w:t>
      </w:r>
    </w:p>
    <w:p w14:paraId="14B07291" w14:textId="2261A9CD" w:rsidR="00A362F2" w:rsidRPr="00672D32" w:rsidRDefault="00FE2225" w:rsidP="00A61C02">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12.2</w:t>
      </w:r>
      <w:r w:rsidRPr="00672D32">
        <w:rPr>
          <w:rFonts w:asciiTheme="minorHAnsi" w:hAnsiTheme="minorHAnsi" w:cstheme="minorHAnsi"/>
          <w:sz w:val="22"/>
          <w:szCs w:val="22"/>
        </w:rPr>
        <w:tab/>
      </w:r>
      <w:r w:rsidR="00A61C02" w:rsidRPr="00672D32">
        <w:rPr>
          <w:rFonts w:asciiTheme="minorHAnsi" w:hAnsiTheme="minorHAnsi" w:cstheme="minorHAnsi"/>
          <w:sz w:val="22"/>
          <w:szCs w:val="22"/>
        </w:rPr>
        <w:t>The combined bid must contain the following administrative, qualification and technical documents:</w:t>
      </w:r>
    </w:p>
    <w:p w14:paraId="5027DDEC" w14:textId="7F327E6E" w:rsidR="00A362F2" w:rsidRPr="00672D32" w:rsidRDefault="00FE2225" w:rsidP="00A61C02">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(a)</w:t>
      </w:r>
      <w:r w:rsidRPr="00672D32">
        <w:rPr>
          <w:rFonts w:asciiTheme="minorHAnsi" w:hAnsiTheme="minorHAnsi" w:cstheme="minorHAnsi"/>
          <w:sz w:val="22"/>
          <w:szCs w:val="22"/>
        </w:rPr>
        <w:tab/>
      </w:r>
      <w:r w:rsidR="00A61C02" w:rsidRPr="00672D32">
        <w:rPr>
          <w:rFonts w:asciiTheme="minorHAnsi" w:hAnsiTheme="minorHAnsi" w:cstheme="minorHAnsi"/>
          <w:sz w:val="22"/>
          <w:szCs w:val="22"/>
        </w:rPr>
        <w:t>the signed Bid Letter (Form 1), identifying the Lot or Lots bid;</w:t>
      </w:r>
    </w:p>
    <w:p w14:paraId="247977E2" w14:textId="77777777" w:rsidR="00A362F2" w:rsidRPr="00672D32" w:rsidRDefault="00FE2225">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(b)</w:t>
      </w:r>
      <w:r w:rsidRPr="00672D32">
        <w:rPr>
          <w:rFonts w:asciiTheme="minorHAnsi" w:hAnsiTheme="minorHAnsi" w:cstheme="minorHAnsi"/>
          <w:sz w:val="22"/>
          <w:szCs w:val="22"/>
        </w:rPr>
        <w:tab/>
        <w:t>the signed Bid-Securing Declaration (Form 2);</w:t>
      </w:r>
    </w:p>
    <w:p w14:paraId="62F8E813" w14:textId="77777777" w:rsidR="00A362F2" w:rsidRPr="00672D32" w:rsidRDefault="00FE2225">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(c)</w:t>
      </w:r>
      <w:r w:rsidRPr="00672D32">
        <w:rPr>
          <w:rFonts w:asciiTheme="minorHAnsi" w:hAnsiTheme="minorHAnsi" w:cstheme="minorHAnsi"/>
          <w:sz w:val="22"/>
          <w:szCs w:val="22"/>
        </w:rPr>
        <w:tab/>
        <w:t>the Bidder Information and Vendor Master Form (Form 3), with written authority for the signatory (power of attorney or board resolution);</w:t>
      </w:r>
    </w:p>
    <w:p w14:paraId="01EC0BFB" w14:textId="77777777" w:rsidR="00A362F2" w:rsidRPr="00672D32" w:rsidRDefault="00FE2225">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(d)</w:t>
      </w:r>
      <w:r w:rsidRPr="00672D32">
        <w:rPr>
          <w:rFonts w:asciiTheme="minorHAnsi" w:hAnsiTheme="minorHAnsi" w:cstheme="minorHAnsi"/>
          <w:sz w:val="22"/>
          <w:szCs w:val="22"/>
        </w:rPr>
        <w:tab/>
        <w:t>a copy of the business registration or certificate of incorporation, the Tax Identification Number and a valid Tax Clearance Certificate;</w:t>
      </w:r>
    </w:p>
    <w:p w14:paraId="57943EF3" w14:textId="77777777" w:rsidR="00A362F2" w:rsidRPr="00672D32" w:rsidRDefault="00FE2225">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(e)</w:t>
      </w:r>
      <w:r w:rsidRPr="00672D32">
        <w:rPr>
          <w:rFonts w:asciiTheme="minorHAnsi" w:hAnsiTheme="minorHAnsi" w:cstheme="minorHAnsi"/>
          <w:sz w:val="22"/>
          <w:szCs w:val="22"/>
        </w:rPr>
        <w:tab/>
        <w:t>any business, tourism or event licence applicable to the Lot bid;</w:t>
      </w:r>
    </w:p>
    <w:p w14:paraId="6D3FD4E8" w14:textId="1DAA1EAA" w:rsidR="00A362F2" w:rsidRPr="00672D32" w:rsidRDefault="00FE2225" w:rsidP="00A61C02">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(f)</w:t>
      </w:r>
      <w:r w:rsidRPr="00672D32">
        <w:rPr>
          <w:rFonts w:asciiTheme="minorHAnsi" w:hAnsiTheme="minorHAnsi" w:cstheme="minorHAnsi"/>
          <w:sz w:val="22"/>
          <w:szCs w:val="22"/>
        </w:rPr>
        <w:tab/>
      </w:r>
      <w:r w:rsidR="00A61C02" w:rsidRPr="00672D32">
        <w:rPr>
          <w:rFonts w:asciiTheme="minorHAnsi" w:hAnsiTheme="minorHAnsi" w:cstheme="minorHAnsi"/>
          <w:sz w:val="22"/>
          <w:szCs w:val="22"/>
        </w:rPr>
        <w:t>an event-delivery capacity statement covering project management, sourcing, budgeting and reconciliation, venue, accommodation, catering, transport and audio-visual vendor networks</w:t>
      </w:r>
      <w:proofErr w:type="gramStart"/>
      <w:r w:rsidR="00A61C02" w:rsidRPr="00672D32">
        <w:rPr>
          <w:rFonts w:asciiTheme="minorHAnsi" w:hAnsiTheme="minorHAnsi" w:cstheme="minorHAnsi"/>
          <w:sz w:val="22"/>
          <w:szCs w:val="22"/>
        </w:rPr>
        <w:t>, ;</w:t>
      </w:r>
      <w:proofErr w:type="gramEnd"/>
      <w:r w:rsidRPr="00672D32">
        <w:rPr>
          <w:rFonts w:asciiTheme="minorHAnsi" w:hAnsiTheme="minorHAnsi" w:cstheme="minorHAnsi"/>
          <w:sz w:val="22"/>
          <w:szCs w:val="22"/>
        </w:rPr>
        <w:t>;</w:t>
      </w:r>
    </w:p>
    <w:p w14:paraId="44D7B6F3" w14:textId="77777777" w:rsidR="00A362F2" w:rsidRPr="00672D32" w:rsidRDefault="00FE2225">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(g)</w:t>
      </w:r>
      <w:r w:rsidRPr="00672D32">
        <w:rPr>
          <w:rFonts w:asciiTheme="minorHAnsi" w:hAnsiTheme="minorHAnsi" w:cstheme="minorHAnsi"/>
          <w:sz w:val="22"/>
          <w:szCs w:val="22"/>
        </w:rPr>
        <w:tab/>
        <w:t>procedures for competitive sourcing of vendors, conflict checks, reconciliation and refunds, health and safety, safeguarding and data protection;</w:t>
      </w:r>
    </w:p>
    <w:p w14:paraId="22926D0F" w14:textId="77777777" w:rsidR="00A362F2" w:rsidRPr="00672D32" w:rsidRDefault="00FE2225">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(h)</w:t>
      </w:r>
      <w:r w:rsidRPr="00672D32">
        <w:rPr>
          <w:rFonts w:asciiTheme="minorHAnsi" w:hAnsiTheme="minorHAnsi" w:cstheme="minorHAnsi"/>
          <w:sz w:val="22"/>
          <w:szCs w:val="22"/>
        </w:rPr>
        <w:tab/>
        <w:t>the Experience Form (Form 4), listing at least three similar contracts with client contacts;</w:t>
      </w:r>
    </w:p>
    <w:p w14:paraId="666E97B0" w14:textId="77777777" w:rsidR="00A362F2" w:rsidRPr="00672D32" w:rsidRDefault="00FE2225">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w:t>
      </w:r>
      <w:proofErr w:type="spellStart"/>
      <w:r w:rsidRPr="00672D32">
        <w:rPr>
          <w:rFonts w:asciiTheme="minorHAnsi" w:hAnsiTheme="minorHAnsi" w:cstheme="minorHAnsi"/>
          <w:sz w:val="22"/>
          <w:szCs w:val="22"/>
        </w:rPr>
        <w:t>i</w:t>
      </w:r>
      <w:proofErr w:type="spellEnd"/>
      <w:r w:rsidRPr="00672D32">
        <w:rPr>
          <w:rFonts w:asciiTheme="minorHAnsi" w:hAnsiTheme="minorHAnsi" w:cstheme="minorHAnsi"/>
          <w:sz w:val="22"/>
          <w:szCs w:val="22"/>
        </w:rPr>
        <w:t>)</w:t>
      </w:r>
      <w:r w:rsidRPr="00672D32">
        <w:rPr>
          <w:rFonts w:asciiTheme="minorHAnsi" w:hAnsiTheme="minorHAnsi" w:cstheme="minorHAnsi"/>
          <w:sz w:val="22"/>
          <w:szCs w:val="22"/>
        </w:rPr>
        <w:tab/>
        <w:t>the Event Delivery Capacity Statement (Form 5);</w:t>
      </w:r>
    </w:p>
    <w:p w14:paraId="3BBE2077" w14:textId="77777777" w:rsidR="00A362F2" w:rsidRPr="00672D32" w:rsidRDefault="00FE2225">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(j)</w:t>
      </w:r>
      <w:r w:rsidRPr="00672D32">
        <w:rPr>
          <w:rFonts w:asciiTheme="minorHAnsi" w:hAnsiTheme="minorHAnsi" w:cstheme="minorHAnsi"/>
          <w:sz w:val="22"/>
          <w:szCs w:val="22"/>
        </w:rPr>
        <w:tab/>
        <w:t>evidence of financial capacity under Section IV, which the Ministry will treat as confidential.</w:t>
      </w:r>
    </w:p>
    <w:p w14:paraId="07F053CB" w14:textId="009BE798" w:rsidR="00A362F2" w:rsidRPr="00672D32" w:rsidRDefault="00FE2225" w:rsidP="00A61C02">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12.3</w:t>
      </w:r>
      <w:r w:rsidRPr="00672D32">
        <w:rPr>
          <w:rFonts w:asciiTheme="minorHAnsi" w:hAnsiTheme="minorHAnsi" w:cstheme="minorHAnsi"/>
          <w:sz w:val="22"/>
          <w:szCs w:val="22"/>
        </w:rPr>
        <w:tab/>
      </w:r>
      <w:r w:rsidR="00A61C02" w:rsidRPr="00672D32">
        <w:rPr>
          <w:rFonts w:asciiTheme="minorHAnsi" w:hAnsiTheme="minorHAnsi" w:cstheme="minorHAnsi"/>
          <w:sz w:val="22"/>
          <w:szCs w:val="22"/>
        </w:rPr>
        <w:t>The combined bid shall also contain the completed and signed Commission Schedule (Form 6), stating one maximum non-negative commission percentage to two decimal places for each Lot bid. Any unconditional reduction shall be incorporated into that percentage; no separate basket total or discount entry is required. Include the Form 5 technical compliance statement and supporting evidence in the same combined bid. All current prices, fees, commission percentages and discounts shall appear in the signed priced schedule; historical contract values and bank evidence remain qualification documents. No separate technical/price envelope or post-deadline password submission is required.</w:t>
      </w:r>
    </w:p>
    <w:p w14:paraId="29CB4F11"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13. Bid Prices</w:t>
      </w:r>
    </w:p>
    <w:p w14:paraId="77A4FB1E"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13.1</w:t>
      </w:r>
      <w:r w:rsidRPr="00672D32">
        <w:rPr>
          <w:rFonts w:asciiTheme="minorHAnsi" w:hAnsiTheme="minorHAnsi" w:cstheme="minorHAnsi"/>
          <w:sz w:val="22"/>
          <w:szCs w:val="22"/>
        </w:rPr>
        <w:tab/>
        <w:t>The bidder must quote one maximum fixed commission percentage, to two decimal places, for each Lot bid. The percentage covers all of the Supplier's management, coordination, staff, administration, overhead and profit, and may not be increased during the Term.</w:t>
      </w:r>
    </w:p>
    <w:p w14:paraId="0F4293BB"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13.2</w:t>
      </w:r>
      <w:r w:rsidRPr="00672D32">
        <w:rPr>
          <w:rFonts w:asciiTheme="minorHAnsi" w:hAnsiTheme="minorHAnsi" w:cstheme="minorHAnsi"/>
          <w:sz w:val="22"/>
          <w:szCs w:val="22"/>
        </w:rPr>
        <w:tab/>
        <w:t>The commission applies only once, to Net Eligible Third-Party Costs. No commission is payable on the commission itself, tax on the commission, penalties, tips, unsupported or unauthorized costs, foreign-exchange mark-up, refunded or cancelled amounts, or the Supplier's own costs.</w:t>
      </w:r>
    </w:p>
    <w:p w14:paraId="082A1AB8"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13.3</w:t>
      </w:r>
      <w:r w:rsidRPr="00672D32">
        <w:rPr>
          <w:rFonts w:asciiTheme="minorHAnsi" w:hAnsiTheme="minorHAnsi" w:cstheme="minorHAnsi"/>
          <w:sz w:val="22"/>
          <w:szCs w:val="22"/>
        </w:rPr>
        <w:tab/>
        <w:t>Tax on the commission and on vendor costs, where legally applicable, must be shown separately and must not be assumed at a fixed rate.</w:t>
      </w:r>
    </w:p>
    <w:p w14:paraId="524FB7A5"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13.4</w:t>
      </w:r>
      <w:r w:rsidRPr="00672D32">
        <w:rPr>
          <w:rFonts w:asciiTheme="minorHAnsi" w:hAnsiTheme="minorHAnsi" w:cstheme="minorHAnsi"/>
          <w:sz w:val="22"/>
          <w:szCs w:val="22"/>
        </w:rPr>
        <w:tab/>
        <w:t>At Call-off stage, a Supplier may offer a lower commission percentage. Suppliers compete on the itemized event budget and the total evaluated event cost.</w:t>
      </w:r>
    </w:p>
    <w:p w14:paraId="574514A0"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14. Currency</w:t>
      </w:r>
    </w:p>
    <w:p w14:paraId="1035163E"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14.1</w:t>
      </w:r>
      <w:r w:rsidRPr="00672D32">
        <w:rPr>
          <w:rFonts w:asciiTheme="minorHAnsi" w:hAnsiTheme="minorHAnsi" w:cstheme="minorHAnsi"/>
          <w:sz w:val="22"/>
          <w:szCs w:val="22"/>
        </w:rPr>
        <w:tab/>
        <w:t>All prices, quotations, Call-off Orders, invoices and payments are in United States Dollars.</w:t>
      </w:r>
    </w:p>
    <w:p w14:paraId="5FA31360"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lastRenderedPageBreak/>
        <w:t>15. Period of Validity of Bids</w:t>
      </w:r>
    </w:p>
    <w:p w14:paraId="0E2B3553"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15.1</w:t>
      </w:r>
      <w:r w:rsidRPr="00672D32">
        <w:rPr>
          <w:rFonts w:asciiTheme="minorHAnsi" w:hAnsiTheme="minorHAnsi" w:cstheme="minorHAnsi"/>
          <w:sz w:val="22"/>
          <w:szCs w:val="22"/>
        </w:rPr>
        <w:tab/>
        <w:t>Bids must remain valid for the period stated in the BDS.</w:t>
      </w:r>
    </w:p>
    <w:p w14:paraId="2AA976C3"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15.2</w:t>
      </w:r>
      <w:r w:rsidRPr="00672D32">
        <w:rPr>
          <w:rFonts w:asciiTheme="minorHAnsi" w:hAnsiTheme="minorHAnsi" w:cstheme="minorHAnsi"/>
          <w:sz w:val="22"/>
          <w:szCs w:val="22"/>
        </w:rPr>
        <w:tab/>
        <w:t>Before validity expires, the Ministry may ask bidders in writing to extend it for the minimum necessary period. A bidder may refuse without forfeiting anything under its Bid-Securing Declaration. A bidder that agrees may not change its bid.</w:t>
      </w:r>
    </w:p>
    <w:p w14:paraId="423DE6DD"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16. Bid-Securing Declaration</w:t>
      </w:r>
    </w:p>
    <w:p w14:paraId="5BCE85D3" w14:textId="77777777" w:rsidR="00A362F2" w:rsidRPr="00672D32" w:rsidRDefault="00FE2225" w:rsidP="0085753B">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16.1</w:t>
      </w:r>
      <w:r w:rsidRPr="00672D32">
        <w:rPr>
          <w:rFonts w:asciiTheme="minorHAnsi" w:hAnsiTheme="minorHAnsi" w:cstheme="minorHAnsi"/>
          <w:sz w:val="22"/>
          <w:szCs w:val="22"/>
        </w:rPr>
        <w:tab/>
      </w:r>
      <w:r w:rsidR="0085753B" w:rsidRPr="00672D32">
        <w:rPr>
          <w:rFonts w:asciiTheme="minorHAnsi" w:hAnsiTheme="minorHAnsi" w:cstheme="minorHAnsi"/>
          <w:sz w:val="22"/>
          <w:szCs w:val="22"/>
        </w:rPr>
        <w:t>No monetary bid security is required. Submit the signed Bid-Securing Declaration (Form 2). Its stated suspension period is twenty-four (24) months, subject to a reasoned decision by the competent authority, an opportunity to respond and the applicable review rights. The triggers are those expressly stated in Form 2; refusing a requested extension of bid validity is not a breach.</w:t>
      </w:r>
    </w:p>
    <w:p w14:paraId="1CF0CBD1"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17. Alternative Bids</w:t>
      </w:r>
    </w:p>
    <w:p w14:paraId="5CC7D46F"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17.1</w:t>
      </w:r>
      <w:r w:rsidRPr="00672D32">
        <w:rPr>
          <w:rFonts w:asciiTheme="minorHAnsi" w:hAnsiTheme="minorHAnsi" w:cstheme="minorHAnsi"/>
          <w:sz w:val="22"/>
          <w:szCs w:val="22"/>
        </w:rPr>
        <w:tab/>
        <w:t>The Ministry will not consider alternative bids.</w:t>
      </w:r>
    </w:p>
    <w:p w14:paraId="792D9969"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18. Format and Signing of the Bid</w:t>
      </w:r>
    </w:p>
    <w:p w14:paraId="65635158" w14:textId="2587ECF4" w:rsidR="00A362F2" w:rsidRPr="00672D32" w:rsidRDefault="00FE2225" w:rsidP="00A61C02">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18.1</w:t>
      </w:r>
      <w:r w:rsidRPr="00672D32">
        <w:rPr>
          <w:rFonts w:asciiTheme="minorHAnsi" w:hAnsiTheme="minorHAnsi" w:cstheme="minorHAnsi"/>
          <w:sz w:val="22"/>
          <w:szCs w:val="22"/>
        </w:rPr>
        <w:tab/>
      </w:r>
      <w:r w:rsidR="00A61C02" w:rsidRPr="00672D32">
        <w:rPr>
          <w:rFonts w:asciiTheme="minorHAnsi" w:hAnsiTheme="minorHAnsi" w:cstheme="minorHAnsi"/>
          <w:sz w:val="22"/>
          <w:szCs w:val="22"/>
        </w:rPr>
        <w:t xml:space="preserve">A person authorized to bind the bidder must sign the Bid Letter, the Bid-Securing Declaration and the Commission Schedule, and stamp them with the bidder's seal where the bidder has one. Non-response to an RFQ, by itself, is not a ground for suspension, termination, penalty or </w:t>
      </w:r>
      <w:proofErr w:type="gramStart"/>
      <w:r w:rsidR="00A61C02" w:rsidRPr="00672D32">
        <w:rPr>
          <w:rFonts w:asciiTheme="minorHAnsi" w:hAnsiTheme="minorHAnsi" w:cstheme="minorHAnsi"/>
          <w:sz w:val="22"/>
          <w:szCs w:val="22"/>
        </w:rPr>
        <w:t>debarment.</w:t>
      </w:r>
      <w:r w:rsidRPr="00672D32">
        <w:rPr>
          <w:rFonts w:asciiTheme="minorHAnsi" w:hAnsiTheme="minorHAnsi" w:cstheme="minorHAnsi"/>
          <w:sz w:val="22"/>
          <w:szCs w:val="22"/>
        </w:rPr>
        <w:t>.</w:t>
      </w:r>
      <w:proofErr w:type="gramEnd"/>
    </w:p>
    <w:p w14:paraId="2E349515"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18.2</w:t>
      </w:r>
      <w:r w:rsidRPr="00672D32">
        <w:rPr>
          <w:rFonts w:asciiTheme="minorHAnsi" w:hAnsiTheme="minorHAnsi" w:cstheme="minorHAnsi"/>
          <w:sz w:val="22"/>
          <w:szCs w:val="22"/>
        </w:rPr>
        <w:tab/>
        <w:t>The bidder must initial any correction to its bid.</w:t>
      </w:r>
    </w:p>
    <w:p w14:paraId="324800A0" w14:textId="77777777" w:rsidR="00A362F2" w:rsidRPr="00672D32" w:rsidRDefault="00FE2225">
      <w:pPr>
        <w:pStyle w:val="Heading2"/>
        <w:rPr>
          <w:rFonts w:asciiTheme="minorHAnsi" w:hAnsiTheme="minorHAnsi" w:cstheme="minorHAnsi"/>
          <w:sz w:val="22"/>
          <w:szCs w:val="22"/>
        </w:rPr>
      </w:pPr>
      <w:r w:rsidRPr="00672D32">
        <w:rPr>
          <w:rFonts w:asciiTheme="minorHAnsi" w:hAnsiTheme="minorHAnsi" w:cstheme="minorHAnsi"/>
          <w:sz w:val="22"/>
          <w:szCs w:val="22"/>
        </w:rPr>
        <w:t>D. Submission and Opening of Bids</w:t>
      </w:r>
    </w:p>
    <w:p w14:paraId="0F4CC43B"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19. Submission of Bids</w:t>
      </w:r>
    </w:p>
    <w:p w14:paraId="0F10D790" w14:textId="7C094CDE" w:rsidR="00A362F2" w:rsidRPr="00672D32" w:rsidRDefault="00FE2225" w:rsidP="00672D32">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19.1</w:t>
      </w:r>
      <w:r w:rsidRPr="00672D32">
        <w:rPr>
          <w:rFonts w:asciiTheme="minorHAnsi" w:hAnsiTheme="minorHAnsi" w:cstheme="minorHAnsi"/>
          <w:sz w:val="22"/>
          <w:szCs w:val="22"/>
        </w:rPr>
        <w:tab/>
      </w:r>
      <w:r w:rsidR="0085753B" w:rsidRPr="00672D32">
        <w:rPr>
          <w:rFonts w:asciiTheme="minorHAnsi" w:hAnsiTheme="minorHAnsi" w:cstheme="minorHAnsi"/>
          <w:sz w:val="22"/>
          <w:szCs w:val="22"/>
        </w:rPr>
        <w:t xml:space="preserve">Bids shall be sent to </w:t>
      </w:r>
      <w:hyperlink r:id="rId14" w:history="1">
        <w:r w:rsidR="00FB6673" w:rsidRPr="00672D32">
          <w:rPr>
            <w:rStyle w:val="Hyperlink"/>
            <w:rFonts w:asciiTheme="minorHAnsi" w:hAnsiTheme="minorHAnsi" w:cstheme="minorHAnsi"/>
            <w:sz w:val="22"/>
            <w:szCs w:val="22"/>
          </w:rPr>
          <w:t>procurement@moh.gov.so</w:t>
        </w:r>
      </w:hyperlink>
      <w:r w:rsidR="00FB6673" w:rsidRPr="00672D32">
        <w:rPr>
          <w:rFonts w:asciiTheme="minorHAnsi" w:hAnsiTheme="minorHAnsi" w:cstheme="minorHAnsi"/>
          <w:sz w:val="22"/>
          <w:szCs w:val="22"/>
        </w:rPr>
        <w:t xml:space="preserve"> </w:t>
      </w:r>
      <w:r w:rsidR="0085753B" w:rsidRPr="00672D32">
        <w:rPr>
          <w:rFonts w:asciiTheme="minorHAnsi" w:hAnsiTheme="minorHAnsi" w:cstheme="minorHAnsi"/>
          <w:sz w:val="22"/>
          <w:szCs w:val="22"/>
        </w:rPr>
        <w:t xml:space="preserve"> with </w:t>
      </w:r>
      <w:hyperlink r:id="rId15" w:history="1">
        <w:r w:rsidR="00672D32" w:rsidRPr="00672D32">
          <w:rPr>
            <w:rStyle w:val="Hyperlink"/>
            <w:rFonts w:asciiTheme="minorHAnsi" w:hAnsiTheme="minorHAnsi" w:cstheme="minorHAnsi"/>
            <w:sz w:val="22"/>
            <w:szCs w:val="22"/>
          </w:rPr>
          <w:t>dg@moh.gov.so</w:t>
        </w:r>
      </w:hyperlink>
      <w:r w:rsidR="00672D32" w:rsidRPr="00672D32">
        <w:rPr>
          <w:rFonts w:asciiTheme="minorHAnsi" w:hAnsiTheme="minorHAnsi" w:cstheme="minorHAnsi"/>
          <w:sz w:val="22"/>
          <w:szCs w:val="22"/>
        </w:rPr>
        <w:t xml:space="preserve"> </w:t>
      </w:r>
      <w:r w:rsidR="0085753B" w:rsidRPr="00672D32">
        <w:rPr>
          <w:rFonts w:asciiTheme="minorHAnsi" w:hAnsiTheme="minorHAnsi" w:cstheme="minorHAnsi"/>
          <w:sz w:val="22"/>
          <w:szCs w:val="22"/>
        </w:rPr>
        <w:t xml:space="preserve">copied. Timely receipt of the complete bid at </w:t>
      </w:r>
      <w:hyperlink r:id="rId16" w:history="1">
        <w:r w:rsidR="00FB6673" w:rsidRPr="00672D32">
          <w:rPr>
            <w:rStyle w:val="Hyperlink"/>
            <w:rFonts w:asciiTheme="minorHAnsi" w:hAnsiTheme="minorHAnsi" w:cstheme="minorHAnsi"/>
            <w:sz w:val="22"/>
            <w:szCs w:val="22"/>
          </w:rPr>
          <w:t>procurement@moh.gov.so</w:t>
        </w:r>
      </w:hyperlink>
      <w:r w:rsidR="00FB6673" w:rsidRPr="00672D32">
        <w:rPr>
          <w:rFonts w:asciiTheme="minorHAnsi" w:hAnsiTheme="minorHAnsi" w:cstheme="minorHAnsi"/>
          <w:sz w:val="22"/>
          <w:szCs w:val="22"/>
        </w:rPr>
        <w:t xml:space="preserve"> </w:t>
      </w:r>
      <w:r w:rsidR="0085753B" w:rsidRPr="00672D32">
        <w:rPr>
          <w:rFonts w:asciiTheme="minorHAnsi" w:hAnsiTheme="minorHAnsi" w:cstheme="minorHAnsi"/>
          <w:sz w:val="22"/>
          <w:szCs w:val="22"/>
        </w:rPr>
        <w:t>determines submission; the copy does not replace that receipt. Bids shall not be sent to individual officers or other Ministry email addresses.</w:t>
      </w:r>
    </w:p>
    <w:p w14:paraId="142A77C5" w14:textId="7AE57B19" w:rsidR="00A362F2" w:rsidRPr="00672D32" w:rsidRDefault="00FE2225" w:rsidP="00A61C02">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19.2</w:t>
      </w:r>
      <w:r w:rsidRPr="00672D32">
        <w:rPr>
          <w:rFonts w:asciiTheme="minorHAnsi" w:hAnsiTheme="minorHAnsi" w:cstheme="minorHAnsi"/>
          <w:sz w:val="22"/>
          <w:szCs w:val="22"/>
        </w:rPr>
        <w:tab/>
      </w:r>
      <w:r w:rsidR="00A61C02" w:rsidRPr="00672D32">
        <w:rPr>
          <w:rFonts w:asciiTheme="minorHAnsi" w:hAnsiTheme="minorHAnsi" w:cstheme="minorHAnsi"/>
          <w:sz w:val="22"/>
          <w:szCs w:val="22"/>
        </w:rPr>
        <w:t>The email subject must read: BID MOH-FGS-FA-20-2027-2028 – [Bidder Name]. A bid split across several emails must number each one "Part x of y".</w:t>
      </w:r>
    </w:p>
    <w:p w14:paraId="3C418CD8" w14:textId="0EDB28EE" w:rsidR="00A362F2" w:rsidRPr="00672D32" w:rsidRDefault="00FE2225" w:rsidP="00A61C02">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19.3</w:t>
      </w:r>
      <w:r w:rsidRPr="00672D32">
        <w:rPr>
          <w:rFonts w:asciiTheme="minorHAnsi" w:hAnsiTheme="minorHAnsi" w:cstheme="minorHAnsi"/>
          <w:sz w:val="22"/>
          <w:szCs w:val="22"/>
        </w:rPr>
        <w:tab/>
      </w:r>
      <w:r w:rsidR="00A61C02" w:rsidRPr="00672D32">
        <w:rPr>
          <w:rFonts w:asciiTheme="minorHAnsi" w:hAnsiTheme="minorHAnsi" w:cstheme="minorHAnsi"/>
          <w:sz w:val="22"/>
          <w:szCs w:val="22"/>
        </w:rPr>
        <w:t>Submit one searchable PDF containing the complete signed bid, including all administrative, qualification and technical documents and the completed signed priced schedule. Do not password-protect the PDF. Large bids may use numbered PDF and email parts under ITB 19.4; all parts together constitute one combined bid and are opened together. An optional editable priced schedule may accompany the signed PDF; the signed PDF governs a discrepancy.</w:t>
      </w:r>
    </w:p>
    <w:p w14:paraId="12D9CAEF" w14:textId="59949232" w:rsidR="00A362F2" w:rsidRPr="00672D32" w:rsidRDefault="00FE2225" w:rsidP="00A44C12">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19.4</w:t>
      </w:r>
      <w:r w:rsidRPr="00672D32">
        <w:rPr>
          <w:rFonts w:asciiTheme="minorHAnsi" w:hAnsiTheme="minorHAnsi" w:cstheme="minorHAnsi"/>
          <w:sz w:val="22"/>
          <w:szCs w:val="22"/>
        </w:rPr>
        <w:tab/>
      </w:r>
      <w:r w:rsidR="00A61C02" w:rsidRPr="00672D32">
        <w:rPr>
          <w:rFonts w:asciiTheme="minorHAnsi" w:hAnsiTheme="minorHAnsi" w:cstheme="minorHAnsi"/>
          <w:sz w:val="22"/>
          <w:szCs w:val="22"/>
        </w:rPr>
        <w:t xml:space="preserve">For a bid transmitted in parts, use the same bid reference and bidder name and number every email and PDF as Part x of y. Include a list of all parts. Every required part, including the signed priced schedule, must reach </w:t>
      </w:r>
      <w:hyperlink r:id="rId17" w:history="1">
        <w:r w:rsidR="00A44C12" w:rsidRPr="007C4F07">
          <w:rPr>
            <w:rStyle w:val="Hyperlink"/>
            <w:rFonts w:asciiTheme="minorHAnsi" w:hAnsiTheme="minorHAnsi" w:cstheme="minorHAnsi"/>
            <w:sz w:val="22"/>
            <w:szCs w:val="22"/>
          </w:rPr>
          <w:t>procurement@moh.gov.so</w:t>
        </w:r>
      </w:hyperlink>
      <w:r w:rsidR="00A44C12">
        <w:rPr>
          <w:rFonts w:asciiTheme="minorHAnsi" w:hAnsiTheme="minorHAnsi" w:cstheme="minorHAnsi"/>
          <w:sz w:val="22"/>
          <w:szCs w:val="22"/>
        </w:rPr>
        <w:t xml:space="preserve"> </w:t>
      </w:r>
      <w:r w:rsidR="00A61C02" w:rsidRPr="00672D32">
        <w:rPr>
          <w:rFonts w:asciiTheme="minorHAnsi" w:hAnsiTheme="minorHAnsi" w:cstheme="minorHAnsi"/>
          <w:sz w:val="22"/>
          <w:szCs w:val="22"/>
        </w:rPr>
        <w:t>before 5:00 PM EAT on 30 November 2026, with dg@moh.gov.so copied. A part received after the deadline shall not cure an incomplete bid. Externally hosted download links do not constitute submission.</w:t>
      </w:r>
    </w:p>
    <w:p w14:paraId="484AEFD1" w14:textId="3F319CC2" w:rsidR="00A362F2" w:rsidRPr="00672D32" w:rsidRDefault="00FE2225" w:rsidP="00A61C02">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19.5</w:t>
      </w:r>
      <w:r w:rsidRPr="00672D32">
        <w:rPr>
          <w:rFonts w:asciiTheme="minorHAnsi" w:hAnsiTheme="minorHAnsi" w:cstheme="minorHAnsi"/>
          <w:sz w:val="22"/>
          <w:szCs w:val="22"/>
        </w:rPr>
        <w:tab/>
      </w:r>
      <w:r w:rsidR="00A61C02" w:rsidRPr="00672D32">
        <w:rPr>
          <w:rFonts w:asciiTheme="minorHAnsi" w:hAnsiTheme="minorHAnsi" w:cstheme="minorHAnsi"/>
          <w:sz w:val="22"/>
          <w:szCs w:val="22"/>
        </w:rPr>
        <w:t>No separate procurement-imposed cap applies to the total combined bid size. Bidders may divide a large bid into numbered email parts within the mail system’s technical transmission capacity, under ITB 19.4. Send sufficiently early to complete transmission. The bidder bears the risk of incomplete, corrupted, technically rejected or late transmission; the Ministry mail-server receipt timestamp determines timeliness.</w:t>
      </w:r>
    </w:p>
    <w:p w14:paraId="7DDEF937" w14:textId="38C4D5B1" w:rsidR="00A362F2" w:rsidRPr="00672D32" w:rsidRDefault="00FE2225" w:rsidP="00A61C02">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lastRenderedPageBreak/>
        <w:t>19.6</w:t>
      </w:r>
      <w:r w:rsidRPr="00672D32">
        <w:rPr>
          <w:rFonts w:asciiTheme="minorHAnsi" w:hAnsiTheme="minorHAnsi" w:cstheme="minorHAnsi"/>
          <w:sz w:val="22"/>
          <w:szCs w:val="22"/>
        </w:rPr>
        <w:tab/>
      </w:r>
      <w:r w:rsidR="00A61C02" w:rsidRPr="00672D32">
        <w:rPr>
          <w:rFonts w:asciiTheme="minorHAnsi" w:hAnsiTheme="minorHAnsi" w:cstheme="minorHAnsi"/>
          <w:sz w:val="22"/>
          <w:szCs w:val="22"/>
        </w:rPr>
        <w:t>Bids and attachments in both institutional mailboxes shall remain confidential and unopened until the public bid-opening session at 5:30 PM EAT on 30 November 2026. Access is restricted to authorized custodians; acknowledge receipt from metadata without examining bid contents, and preserve originals, timestamps and access records. The Opening Committee opens the complete administrative, technical and price submission together. If a verified Ministry-system outage affects receipt, announce one common extension and revised opening time to all bidders before opening any bid; no private late acceptance is permitted.</w:t>
      </w:r>
    </w:p>
    <w:p w14:paraId="6E0BC071"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20. Deadline for Submission and Late Bids</w:t>
      </w:r>
    </w:p>
    <w:p w14:paraId="53E2ACDB"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20.1</w:t>
      </w:r>
      <w:r w:rsidRPr="00672D32">
        <w:rPr>
          <w:rFonts w:asciiTheme="minorHAnsi" w:hAnsiTheme="minorHAnsi" w:cstheme="minorHAnsi"/>
          <w:sz w:val="22"/>
          <w:szCs w:val="22"/>
        </w:rPr>
        <w:tab/>
        <w:t>Bids must be received by the deadline stated in the BDS. The Ministry may extend the deadline by addendum.</w:t>
      </w:r>
    </w:p>
    <w:p w14:paraId="3A0E2680"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20.2</w:t>
      </w:r>
      <w:r w:rsidRPr="00672D32">
        <w:rPr>
          <w:rFonts w:asciiTheme="minorHAnsi" w:hAnsiTheme="minorHAnsi" w:cstheme="minorHAnsi"/>
          <w:sz w:val="22"/>
          <w:szCs w:val="22"/>
        </w:rPr>
        <w:tab/>
        <w:t>The Ministry will record any bid received after the deadline as late, will not open its attachments, and will notify the bidder.</w:t>
      </w:r>
    </w:p>
    <w:p w14:paraId="4BE7C747"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21. Withdrawal, Substitution and Modification</w:t>
      </w:r>
    </w:p>
    <w:p w14:paraId="15D4D346"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21.1</w:t>
      </w:r>
      <w:r w:rsidRPr="00672D32">
        <w:rPr>
          <w:rFonts w:asciiTheme="minorHAnsi" w:hAnsiTheme="minorHAnsi" w:cstheme="minorHAnsi"/>
          <w:sz w:val="22"/>
          <w:szCs w:val="22"/>
        </w:rPr>
        <w:tab/>
        <w:t>A bidder may withdraw, substitute or modify its bid by email received before the deadline, signed by its authorized representative and marked "WITHDRAWAL", "SUBSTITUTION" or "MODIFICATION". The Ministry will evaluate only the latest complete bid received on time.</w:t>
      </w:r>
    </w:p>
    <w:p w14:paraId="20B9EE29"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22. Bid Opening</w:t>
      </w:r>
    </w:p>
    <w:p w14:paraId="17F26A8C"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22.1</w:t>
      </w:r>
      <w:r w:rsidRPr="00672D32">
        <w:rPr>
          <w:rFonts w:asciiTheme="minorHAnsi" w:hAnsiTheme="minorHAnsi" w:cstheme="minorHAnsi"/>
          <w:sz w:val="22"/>
          <w:szCs w:val="22"/>
        </w:rPr>
        <w:tab/>
        <w:t>The Bid Opening Committee will open all bids received on time at the time and place stated in the BDS, in the presence of any bidders' representatives who choose to attend in person or online.</w:t>
      </w:r>
    </w:p>
    <w:p w14:paraId="49EE338F" w14:textId="1C055AF0" w:rsidR="00A362F2" w:rsidRPr="00672D32" w:rsidRDefault="00FE2225" w:rsidP="00A61C02">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22.2</w:t>
      </w:r>
      <w:r w:rsidRPr="00672D32">
        <w:rPr>
          <w:rFonts w:asciiTheme="minorHAnsi" w:hAnsiTheme="minorHAnsi" w:cstheme="minorHAnsi"/>
          <w:sz w:val="22"/>
          <w:szCs w:val="22"/>
        </w:rPr>
        <w:tab/>
      </w:r>
      <w:r w:rsidR="00A61C02" w:rsidRPr="00672D32">
        <w:rPr>
          <w:rFonts w:asciiTheme="minorHAnsi" w:hAnsiTheme="minorHAnsi" w:cstheme="minorHAnsi"/>
          <w:sz w:val="22"/>
          <w:szCs w:val="22"/>
        </w:rPr>
        <w:t>The Committee shall open each complete combined bid, including the administrative, qualification, technical and priced documents, in the same public session. No financial submission is held for a later opening and no post-deadline password stage applies.</w:t>
      </w:r>
    </w:p>
    <w:p w14:paraId="523CBF5A" w14:textId="51CF13BC" w:rsidR="00A362F2" w:rsidRPr="00672D32" w:rsidRDefault="00FE2225" w:rsidP="00A61C02">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22.3</w:t>
      </w:r>
      <w:r w:rsidRPr="00672D32">
        <w:rPr>
          <w:rFonts w:asciiTheme="minorHAnsi" w:hAnsiTheme="minorHAnsi" w:cstheme="minorHAnsi"/>
          <w:sz w:val="22"/>
          <w:szCs w:val="22"/>
        </w:rPr>
        <w:tab/>
      </w:r>
      <w:r w:rsidR="00A61C02" w:rsidRPr="00672D32">
        <w:rPr>
          <w:rFonts w:asciiTheme="minorHAnsi" w:hAnsiTheme="minorHAnsi" w:cstheme="minorHAnsi"/>
          <w:sz w:val="22"/>
          <w:szCs w:val="22"/>
        </w:rPr>
        <w:t>The Ministry may waive a minor nonconformity that does not affect price, scope, quality or the bidder's obligations, and may ask the bidder to correct it within a stated time. The following are not minor and make a bid for the affected Lot non-responsive: a missing material document listed in ITB 12.2; an unpriced item; a negative price; a missing or unsigned Bid Letter, Bid-Securing Declaration or Commission Schedule.</w:t>
      </w:r>
    </w:p>
    <w:p w14:paraId="7F85C7B1" w14:textId="77777777" w:rsidR="00A362F2" w:rsidRPr="00672D32" w:rsidRDefault="00FE2225" w:rsidP="00AE33D9">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22.4</w:t>
      </w:r>
      <w:r w:rsidRPr="00672D32">
        <w:rPr>
          <w:rFonts w:asciiTheme="minorHAnsi" w:hAnsiTheme="minorHAnsi" w:cstheme="minorHAnsi"/>
          <w:sz w:val="22"/>
          <w:szCs w:val="22"/>
        </w:rPr>
        <w:tab/>
      </w:r>
      <w:r w:rsidR="00AE33D9" w:rsidRPr="00672D32">
        <w:rPr>
          <w:rFonts w:asciiTheme="minorHAnsi" w:hAnsiTheme="minorHAnsi" w:cstheme="minorHAnsi"/>
          <w:sz w:val="22"/>
          <w:szCs w:val="22"/>
        </w:rPr>
        <w:t>Committee members and representatives attending in person may sign the opening record. Online attendance and any refusal or inability to sign shall be recorded and shall not invalidate a bid. The Ministry shall send the opening record to every bidder that submitted on time. Opening does not decide responsiveness or award.</w:t>
      </w:r>
    </w:p>
    <w:p w14:paraId="4A4AD600" w14:textId="77777777" w:rsidR="00A362F2" w:rsidRPr="00672D32" w:rsidRDefault="00FE2225">
      <w:pPr>
        <w:pStyle w:val="Heading2"/>
        <w:rPr>
          <w:rFonts w:asciiTheme="minorHAnsi" w:hAnsiTheme="minorHAnsi" w:cstheme="minorHAnsi"/>
          <w:sz w:val="22"/>
          <w:szCs w:val="22"/>
        </w:rPr>
      </w:pPr>
      <w:r w:rsidRPr="00672D32">
        <w:rPr>
          <w:rFonts w:asciiTheme="minorHAnsi" w:hAnsiTheme="minorHAnsi" w:cstheme="minorHAnsi"/>
          <w:sz w:val="22"/>
          <w:szCs w:val="22"/>
        </w:rPr>
        <w:t>E. Evaluation of Bids</w:t>
      </w:r>
    </w:p>
    <w:p w14:paraId="34008BDA"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23. Confidentiality</w:t>
      </w:r>
    </w:p>
    <w:p w14:paraId="1401F979"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23.1</w:t>
      </w:r>
      <w:r w:rsidRPr="00672D32">
        <w:rPr>
          <w:rFonts w:asciiTheme="minorHAnsi" w:hAnsiTheme="minorHAnsi" w:cstheme="minorHAnsi"/>
          <w:sz w:val="22"/>
          <w:szCs w:val="22"/>
        </w:rPr>
        <w:tab/>
        <w:t>Information on the examination, evaluation and comparison of bids is confidential until the Ministry issues the Notice of Intention to Award. A bidder that tries to influence the evaluation will have its bid rejected.</w:t>
      </w:r>
    </w:p>
    <w:p w14:paraId="2ACC512E"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24. Clarification of Bids</w:t>
      </w:r>
    </w:p>
    <w:p w14:paraId="7B530A5A"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24.1</w:t>
      </w:r>
      <w:r w:rsidRPr="00672D32">
        <w:rPr>
          <w:rFonts w:asciiTheme="minorHAnsi" w:hAnsiTheme="minorHAnsi" w:cstheme="minorHAnsi"/>
          <w:sz w:val="22"/>
          <w:szCs w:val="22"/>
        </w:rPr>
        <w:tab/>
        <w:t>The Ministry may ask a bidder in writing to clarify its bid. A clarification may not change the price or the substance of the bid, supply a missing material document, or correct a licence or other qualification that was invalid at the deadline.</w:t>
      </w:r>
    </w:p>
    <w:p w14:paraId="3BC12B30"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lastRenderedPageBreak/>
        <w:t>25. Evaluation Stages</w:t>
      </w:r>
    </w:p>
    <w:p w14:paraId="7CA29A17"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25.1</w:t>
      </w:r>
      <w:r w:rsidRPr="00672D32">
        <w:rPr>
          <w:rFonts w:asciiTheme="minorHAnsi" w:hAnsiTheme="minorHAnsi" w:cstheme="minorHAnsi"/>
          <w:sz w:val="22"/>
          <w:szCs w:val="22"/>
        </w:rPr>
        <w:tab/>
        <w:t>The Ministry will evaluate bids separately for each Lot, in three stages, applying only the criteria in Section IV:</w:t>
      </w:r>
    </w:p>
    <w:p w14:paraId="04FE5367" w14:textId="77777777" w:rsidR="00A362F2" w:rsidRPr="00672D32" w:rsidRDefault="00FE2225">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(a)</w:t>
      </w:r>
      <w:r w:rsidRPr="00672D32">
        <w:rPr>
          <w:rFonts w:asciiTheme="minorHAnsi" w:hAnsiTheme="minorHAnsi" w:cstheme="minorHAnsi"/>
          <w:sz w:val="22"/>
          <w:szCs w:val="22"/>
        </w:rPr>
        <w:tab/>
      </w:r>
      <w:r w:rsidRPr="00672D32">
        <w:rPr>
          <w:rFonts w:asciiTheme="minorHAnsi" w:hAnsiTheme="minorHAnsi" w:cstheme="minorHAnsi"/>
          <w:b/>
          <w:bCs/>
          <w:sz w:val="22"/>
          <w:szCs w:val="22"/>
        </w:rPr>
        <w:t>Stage 1 – Preliminary examination</w:t>
      </w:r>
      <w:r w:rsidRPr="00672D32">
        <w:rPr>
          <w:rFonts w:asciiTheme="minorHAnsi" w:hAnsiTheme="minorHAnsi" w:cstheme="minorHAnsi"/>
          <w:sz w:val="22"/>
          <w:szCs w:val="22"/>
        </w:rPr>
        <w:t xml:space="preserve"> (pass/fail): eligibility, completeness and responsiveness;</w:t>
      </w:r>
    </w:p>
    <w:p w14:paraId="2BD25163" w14:textId="77777777" w:rsidR="00A362F2" w:rsidRPr="00672D32" w:rsidRDefault="00FE2225">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(b)</w:t>
      </w:r>
      <w:r w:rsidRPr="00672D32">
        <w:rPr>
          <w:rFonts w:asciiTheme="minorHAnsi" w:hAnsiTheme="minorHAnsi" w:cstheme="minorHAnsi"/>
          <w:sz w:val="22"/>
          <w:szCs w:val="22"/>
        </w:rPr>
        <w:tab/>
      </w:r>
      <w:r w:rsidRPr="00672D32">
        <w:rPr>
          <w:rFonts w:asciiTheme="minorHAnsi" w:hAnsiTheme="minorHAnsi" w:cstheme="minorHAnsi"/>
          <w:b/>
          <w:bCs/>
          <w:sz w:val="22"/>
          <w:szCs w:val="22"/>
        </w:rPr>
        <w:t>Stage 2 – Qualification and technical compliance</w:t>
      </w:r>
      <w:r w:rsidRPr="00672D32">
        <w:rPr>
          <w:rFonts w:asciiTheme="minorHAnsi" w:hAnsiTheme="minorHAnsi" w:cstheme="minorHAnsi"/>
          <w:sz w:val="22"/>
          <w:szCs w:val="22"/>
        </w:rPr>
        <w:t xml:space="preserve"> (pass/fail); and</w:t>
      </w:r>
    </w:p>
    <w:p w14:paraId="3E891AEE" w14:textId="77777777" w:rsidR="00A362F2" w:rsidRPr="00672D32" w:rsidRDefault="00FE2225">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(c)</w:t>
      </w:r>
      <w:r w:rsidRPr="00672D32">
        <w:rPr>
          <w:rFonts w:asciiTheme="minorHAnsi" w:hAnsiTheme="minorHAnsi" w:cstheme="minorHAnsi"/>
          <w:sz w:val="22"/>
          <w:szCs w:val="22"/>
        </w:rPr>
        <w:tab/>
      </w:r>
      <w:r w:rsidRPr="00672D32">
        <w:rPr>
          <w:rFonts w:asciiTheme="minorHAnsi" w:hAnsiTheme="minorHAnsi" w:cstheme="minorHAnsi"/>
          <w:b/>
          <w:bCs/>
          <w:sz w:val="22"/>
          <w:szCs w:val="22"/>
        </w:rPr>
        <w:t>Stage 3 – Financial evaluation</w:t>
      </w:r>
      <w:r w:rsidRPr="00672D32">
        <w:rPr>
          <w:rFonts w:asciiTheme="minorHAnsi" w:hAnsiTheme="minorHAnsi" w:cstheme="minorHAnsi"/>
          <w:sz w:val="22"/>
          <w:szCs w:val="22"/>
        </w:rPr>
        <w:t xml:space="preserve"> of the bids that pass Stages 1 and 2.</w:t>
      </w:r>
    </w:p>
    <w:p w14:paraId="2CDAFFBE"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25.2</w:t>
      </w:r>
      <w:r w:rsidRPr="00672D32">
        <w:rPr>
          <w:rFonts w:asciiTheme="minorHAnsi" w:hAnsiTheme="minorHAnsi" w:cstheme="minorHAnsi"/>
          <w:sz w:val="22"/>
          <w:szCs w:val="22"/>
        </w:rPr>
        <w:tab/>
        <w:t>The Ministry may verify any evidence with licensing bodies, vendors, clients and banks, including direct vendor confirmation. A material misstatement is a fraudulent practice.</w:t>
      </w:r>
    </w:p>
    <w:p w14:paraId="6891E959"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26. Nonconformities and Omissions</w:t>
      </w:r>
    </w:p>
    <w:p w14:paraId="40B1E68E"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26.1</w:t>
      </w:r>
      <w:r w:rsidRPr="00672D32">
        <w:rPr>
          <w:rFonts w:asciiTheme="minorHAnsi" w:hAnsiTheme="minorHAnsi" w:cstheme="minorHAnsi"/>
          <w:sz w:val="22"/>
          <w:szCs w:val="22"/>
        </w:rPr>
        <w:tab/>
        <w:t>The Ministry may waive a minor nonconformity that does not affect price, scope, quality or the bidder's obligations, and may ask the bidder to correct it within a stated time. The following are not minor and make a bid for the affected Lot non-responsive: a missing material document listed in ITB 12.2; an unpriced item; a negative price; a missing or unsigned Bid Letter, Bid-Securing Declaration or Commission Schedule; and failure to provide the Price Bid password.</w:t>
      </w:r>
    </w:p>
    <w:p w14:paraId="03E6ACA8"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27. Arithmetic Correction</w:t>
      </w:r>
    </w:p>
    <w:p w14:paraId="437A5F0E"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27.1</w:t>
      </w:r>
      <w:r w:rsidRPr="00672D32">
        <w:rPr>
          <w:rFonts w:asciiTheme="minorHAnsi" w:hAnsiTheme="minorHAnsi" w:cstheme="minorHAnsi"/>
          <w:sz w:val="22"/>
          <w:szCs w:val="22"/>
        </w:rPr>
        <w:tab/>
        <w:t>Commission percentages are read to two decimal places. If the percentage in words differs from the percentage in figures, the words prevail.</w:t>
      </w:r>
    </w:p>
    <w:p w14:paraId="489D7480"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27.2</w:t>
      </w:r>
      <w:r w:rsidRPr="00672D32">
        <w:rPr>
          <w:rFonts w:asciiTheme="minorHAnsi" w:hAnsiTheme="minorHAnsi" w:cstheme="minorHAnsi"/>
          <w:sz w:val="22"/>
          <w:szCs w:val="22"/>
        </w:rPr>
        <w:tab/>
        <w:t>The Ministry will notify the bidder of each correction. If the bidder does not accept the correction, its bid will be rejected.</w:t>
      </w:r>
    </w:p>
    <w:p w14:paraId="5B8B393A"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28. Financial Evaluation</w:t>
      </w:r>
    </w:p>
    <w:p w14:paraId="071F4109"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28.1</w:t>
      </w:r>
      <w:r w:rsidRPr="00672D32">
        <w:rPr>
          <w:rFonts w:asciiTheme="minorHAnsi" w:hAnsiTheme="minorHAnsi" w:cstheme="minorHAnsi"/>
          <w:sz w:val="22"/>
          <w:szCs w:val="22"/>
        </w:rPr>
        <w:tab/>
        <w:t>For each Lot, the Ministry will rank the qualified bids from the lowest maximum commission percentage to the highest.</w:t>
      </w:r>
    </w:p>
    <w:p w14:paraId="550EBD60"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28.2</w:t>
      </w:r>
      <w:r w:rsidRPr="00672D32">
        <w:rPr>
          <w:rFonts w:asciiTheme="minorHAnsi" w:hAnsiTheme="minorHAnsi" w:cstheme="minorHAnsi"/>
          <w:sz w:val="22"/>
          <w:szCs w:val="22"/>
        </w:rPr>
        <w:tab/>
        <w:t>Framework ranking does not decide Call-off awards. Every Call-off is mini-competed on the lowest evaluated responsive total event cost, comprising the proposed verified third-party costs, the commission, taxes and every other payable component.</w:t>
      </w:r>
    </w:p>
    <w:p w14:paraId="3183F42D"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29. Abnormally Low Prices</w:t>
      </w:r>
    </w:p>
    <w:p w14:paraId="2E3B3632"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29.1</w:t>
      </w:r>
      <w:r w:rsidRPr="00672D32">
        <w:rPr>
          <w:rFonts w:asciiTheme="minorHAnsi" w:hAnsiTheme="minorHAnsi" w:cstheme="minorHAnsi"/>
          <w:sz w:val="22"/>
          <w:szCs w:val="22"/>
        </w:rPr>
        <w:tab/>
        <w:t>If a bid's evaluated commission percentage, or any group of its prices, appears abnormally low or materially unbalanced, the Ministry will ask the bidder in writing to explain how it will deliver at those prices, including how the commission funds the Supplier's obligations without undisclosed vendor mark-up. The bidder may not change its prices.</w:t>
      </w:r>
    </w:p>
    <w:p w14:paraId="309AD975"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29.2</w:t>
      </w:r>
      <w:r w:rsidRPr="00672D32">
        <w:rPr>
          <w:rFonts w:asciiTheme="minorHAnsi" w:hAnsiTheme="minorHAnsi" w:cstheme="minorHAnsi"/>
          <w:sz w:val="22"/>
          <w:szCs w:val="22"/>
        </w:rPr>
        <w:tab/>
        <w:t>The Ministry may reject the bid only after a documented assessment concludes that the bidder cannot deliver at the prices quoted.</w:t>
      </w:r>
    </w:p>
    <w:p w14:paraId="3F95274F"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30. Equal Evaluated Totals</w:t>
      </w:r>
    </w:p>
    <w:p w14:paraId="5811D851"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30.1</w:t>
      </w:r>
      <w:r w:rsidRPr="00672D32">
        <w:rPr>
          <w:rFonts w:asciiTheme="minorHAnsi" w:hAnsiTheme="minorHAnsi" w:cstheme="minorHAnsi"/>
          <w:sz w:val="22"/>
          <w:szCs w:val="22"/>
        </w:rPr>
        <w:tab/>
        <w:t>If two or more qualified bids for a Lot have the same evaluated total, the Ministry will rank first the bidder with the larger number of verified similar contracts under Section IV. If they remain equal, the Ministry will rank them by a draw held in the presence of the tied bidders and recorded in writing.</w:t>
      </w:r>
    </w:p>
    <w:p w14:paraId="3FA4745E"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lastRenderedPageBreak/>
        <w:t>31. Ministry's Right to Accept or Reject Bids</w:t>
      </w:r>
    </w:p>
    <w:p w14:paraId="231104EE"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31.1</w:t>
      </w:r>
      <w:r w:rsidRPr="00672D32">
        <w:rPr>
          <w:rFonts w:asciiTheme="minorHAnsi" w:hAnsiTheme="minorHAnsi" w:cstheme="minorHAnsi"/>
          <w:sz w:val="22"/>
          <w:szCs w:val="22"/>
        </w:rPr>
        <w:tab/>
        <w:t>The Ministry may reject any bid, or cancel the procurement or any Lot at any time before signature of the Framework Agreements, only on documented grounds permitted by the applicable law. The Ministry will notify all bidders of the grounds. The Ministry will not use cancellation to avoid competition or to favour a bidder.</w:t>
      </w:r>
    </w:p>
    <w:p w14:paraId="5EF6DC93" w14:textId="77777777" w:rsidR="00A362F2" w:rsidRPr="00672D32" w:rsidRDefault="00FE2225">
      <w:pPr>
        <w:pStyle w:val="Heading2"/>
        <w:rPr>
          <w:rFonts w:asciiTheme="minorHAnsi" w:hAnsiTheme="minorHAnsi" w:cstheme="minorHAnsi"/>
          <w:sz w:val="22"/>
          <w:szCs w:val="22"/>
        </w:rPr>
      </w:pPr>
      <w:r w:rsidRPr="00672D32">
        <w:rPr>
          <w:rFonts w:asciiTheme="minorHAnsi" w:hAnsiTheme="minorHAnsi" w:cstheme="minorHAnsi"/>
          <w:sz w:val="22"/>
          <w:szCs w:val="22"/>
        </w:rPr>
        <w:t>F. Award of Framework Agreements</w:t>
      </w:r>
    </w:p>
    <w:p w14:paraId="3F78E37F"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32. Award Criteria and Panel</w:t>
      </w:r>
    </w:p>
    <w:p w14:paraId="1BBC4ECA"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32.1</w:t>
      </w:r>
      <w:r w:rsidRPr="00672D32">
        <w:rPr>
          <w:rFonts w:asciiTheme="minorHAnsi" w:hAnsiTheme="minorHAnsi" w:cstheme="minorHAnsi"/>
          <w:sz w:val="22"/>
          <w:szCs w:val="22"/>
        </w:rPr>
        <w:tab/>
        <w:t>The Ministry will award Framework Agreements for each Lot to the qualified bidders whose bids are substantially responsive and have the lowest evaluated totals, up to the maximum panel size stated in the BDS.</w:t>
      </w:r>
    </w:p>
    <w:p w14:paraId="22275215"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32.2</w:t>
      </w:r>
      <w:r w:rsidRPr="00672D32">
        <w:rPr>
          <w:rFonts w:asciiTheme="minorHAnsi" w:hAnsiTheme="minorHAnsi" w:cstheme="minorHAnsi"/>
          <w:sz w:val="22"/>
          <w:szCs w:val="22"/>
        </w:rPr>
        <w:tab/>
        <w:t xml:space="preserve">An operational panel requires at least two Suppliers. If fewer than two bidders qualify for a Lot, the Ministry will not award a </w:t>
      </w:r>
      <w:proofErr w:type="gramStart"/>
      <w:r w:rsidRPr="00672D32">
        <w:rPr>
          <w:rFonts w:asciiTheme="minorHAnsi" w:hAnsiTheme="minorHAnsi" w:cstheme="minorHAnsi"/>
          <w:sz w:val="22"/>
          <w:szCs w:val="22"/>
        </w:rPr>
        <w:t>single</w:t>
      </w:r>
      <w:proofErr w:type="gramEnd"/>
      <w:r w:rsidRPr="00672D32">
        <w:rPr>
          <w:rFonts w:asciiTheme="minorHAnsi" w:hAnsiTheme="minorHAnsi" w:cstheme="minorHAnsi"/>
          <w:sz w:val="22"/>
          <w:szCs w:val="22"/>
        </w:rPr>
        <w:t>-Supplier Framework unless it documents the legal basis, a price and capacity assessment and approval by the competent authority. Otherwise it will cancel and re-tender that Lot.</w:t>
      </w:r>
    </w:p>
    <w:p w14:paraId="5984BA08"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32.3</w:t>
      </w:r>
      <w:r w:rsidRPr="00672D32">
        <w:rPr>
          <w:rFonts w:asciiTheme="minorHAnsi" w:hAnsiTheme="minorHAnsi" w:cstheme="minorHAnsi"/>
          <w:sz w:val="22"/>
          <w:szCs w:val="22"/>
        </w:rPr>
        <w:tab/>
        <w:t>Appointment to the panel gives no guaranteed event, value or revenue or exclusivity.</w:t>
      </w:r>
    </w:p>
    <w:p w14:paraId="53E1ACE8"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33. Notice of Intention to Award and Standstill</w:t>
      </w:r>
    </w:p>
    <w:p w14:paraId="13B31E9E"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33.1</w:t>
      </w:r>
      <w:r w:rsidRPr="00672D32">
        <w:rPr>
          <w:rFonts w:asciiTheme="minorHAnsi" w:hAnsiTheme="minorHAnsi" w:cstheme="minorHAnsi"/>
          <w:sz w:val="22"/>
          <w:szCs w:val="22"/>
        </w:rPr>
        <w:tab/>
        <w:t>The Ministry will send every bidder a Notice of Intention to Award for each Lot, stating the successful bidders, their evaluated totals and, for each unsuccessful bidder, the reasons its bid was unsuccessful.</w:t>
      </w:r>
    </w:p>
    <w:p w14:paraId="59AA612C"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33.2</w:t>
      </w:r>
      <w:r w:rsidRPr="00672D32">
        <w:rPr>
          <w:rFonts w:asciiTheme="minorHAnsi" w:hAnsiTheme="minorHAnsi" w:cstheme="minorHAnsi"/>
          <w:sz w:val="22"/>
          <w:szCs w:val="22"/>
        </w:rPr>
        <w:tab/>
        <w:t>A standstill period of fourteen (14) Days starts on the date the Ministry sends the Notice. The Ministry will not sign any Framework Agreement during the standstill period.</w:t>
      </w:r>
    </w:p>
    <w:p w14:paraId="785EC3A6"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34. Complaints</w:t>
      </w:r>
    </w:p>
    <w:p w14:paraId="6684C25F" w14:textId="7FB856F2" w:rsidR="00A362F2" w:rsidRPr="00672D32" w:rsidRDefault="00FE2225" w:rsidP="00672D32">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34.1</w:t>
      </w:r>
      <w:r w:rsidRPr="00672D32">
        <w:rPr>
          <w:rFonts w:asciiTheme="minorHAnsi" w:hAnsiTheme="minorHAnsi" w:cstheme="minorHAnsi"/>
          <w:sz w:val="22"/>
          <w:szCs w:val="22"/>
        </w:rPr>
        <w:tab/>
      </w:r>
      <w:r w:rsidR="00AE33D9" w:rsidRPr="00672D32">
        <w:rPr>
          <w:rFonts w:asciiTheme="minorHAnsi" w:hAnsiTheme="minorHAnsi" w:cstheme="minorHAnsi"/>
          <w:sz w:val="22"/>
          <w:szCs w:val="22"/>
        </w:rPr>
        <w:t xml:space="preserve">A written procurement complaint shall identify the challenged act or omission, grounds, facts and remedy sought and shall be addressed to the Director General as Accounting Officer at </w:t>
      </w:r>
      <w:hyperlink r:id="rId18" w:history="1">
        <w:r w:rsidR="00672D32" w:rsidRPr="00672D32">
          <w:rPr>
            <w:rStyle w:val="Hyperlink"/>
            <w:rFonts w:asciiTheme="minorHAnsi" w:hAnsiTheme="minorHAnsi" w:cstheme="minorHAnsi"/>
            <w:sz w:val="22"/>
            <w:szCs w:val="22"/>
          </w:rPr>
          <w:t>dg@moh.gov.so</w:t>
        </w:r>
      </w:hyperlink>
      <w:r w:rsidR="00AE33D9" w:rsidRPr="00672D32">
        <w:rPr>
          <w:rFonts w:asciiTheme="minorHAnsi" w:hAnsiTheme="minorHAnsi" w:cstheme="minorHAnsi"/>
          <w:sz w:val="22"/>
          <w:szCs w:val="22"/>
        </w:rPr>
        <w:t>,</w:t>
      </w:r>
      <w:r w:rsidR="00672D32" w:rsidRPr="00672D32">
        <w:rPr>
          <w:rFonts w:asciiTheme="minorHAnsi" w:hAnsiTheme="minorHAnsi" w:cstheme="minorHAnsi"/>
          <w:sz w:val="22"/>
          <w:szCs w:val="22"/>
        </w:rPr>
        <w:t xml:space="preserve"> </w:t>
      </w:r>
      <w:r w:rsidR="00AE33D9" w:rsidRPr="00672D32">
        <w:rPr>
          <w:rFonts w:asciiTheme="minorHAnsi" w:hAnsiTheme="minorHAnsi" w:cstheme="minorHAnsi"/>
          <w:sz w:val="22"/>
          <w:szCs w:val="22"/>
        </w:rPr>
        <w:t xml:space="preserve"> copy </w:t>
      </w:r>
      <w:hyperlink r:id="rId19" w:history="1">
        <w:r w:rsidR="00672D32" w:rsidRPr="00672D32">
          <w:rPr>
            <w:rStyle w:val="Hyperlink"/>
            <w:rFonts w:asciiTheme="minorHAnsi" w:hAnsiTheme="minorHAnsi" w:cstheme="minorHAnsi"/>
            <w:sz w:val="22"/>
            <w:szCs w:val="22"/>
          </w:rPr>
          <w:t>procurement@moh.gov.so</w:t>
        </w:r>
      </w:hyperlink>
      <w:r w:rsidR="00AE33D9" w:rsidRPr="00672D32">
        <w:rPr>
          <w:rFonts w:asciiTheme="minorHAnsi" w:hAnsiTheme="minorHAnsi" w:cstheme="minorHAnsi"/>
          <w:sz w:val="22"/>
          <w:szCs w:val="22"/>
        </w:rPr>
        <w:t>.</w:t>
      </w:r>
      <w:r w:rsidR="00672D32" w:rsidRPr="00672D32">
        <w:rPr>
          <w:rFonts w:asciiTheme="minorHAnsi" w:hAnsiTheme="minorHAnsi" w:cstheme="minorHAnsi"/>
          <w:sz w:val="22"/>
          <w:szCs w:val="22"/>
        </w:rPr>
        <w:t xml:space="preserve"> </w:t>
      </w:r>
      <w:r w:rsidR="00AE33D9" w:rsidRPr="00672D32">
        <w:rPr>
          <w:rFonts w:asciiTheme="minorHAnsi" w:hAnsiTheme="minorHAnsi" w:cstheme="minorHAnsi"/>
          <w:sz w:val="22"/>
          <w:szCs w:val="22"/>
        </w:rPr>
        <w:t>It shall be filed within fourteen (14) Days of the proposed-award notification or of when the complainant knew or ought to have known the circumstances giving rise to it, whichever occurs first. A pre-opening challenge to a qualification procedure shall be filed before opening where required by the Act.</w:t>
      </w:r>
    </w:p>
    <w:p w14:paraId="0E219526" w14:textId="77777777" w:rsidR="00A362F2" w:rsidRPr="00672D32" w:rsidRDefault="00FE2225" w:rsidP="00AE33D9">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34.2</w:t>
      </w:r>
      <w:r w:rsidRPr="00672D32">
        <w:rPr>
          <w:rFonts w:asciiTheme="minorHAnsi" w:hAnsiTheme="minorHAnsi" w:cstheme="minorHAnsi"/>
          <w:sz w:val="22"/>
          <w:szCs w:val="22"/>
        </w:rPr>
        <w:tab/>
      </w:r>
      <w:r w:rsidR="00AE33D9" w:rsidRPr="00672D32">
        <w:rPr>
          <w:rFonts w:asciiTheme="minorHAnsi" w:hAnsiTheme="minorHAnsi" w:cstheme="minorHAnsi"/>
          <w:sz w:val="22"/>
          <w:szCs w:val="22"/>
        </w:rPr>
        <w:t>he Ministry shall acknowledge receipt within two (2) Business Days and the Accounting Officer shall issue a reasoned written decision within five (5) calendar Days of receipt. The procurement shall be suspended as required by law while a timely complaint is considered. Review may be sought under Articles 165–167; the ten (10) Day statutory appeal period runs from the decision or expiry of the decision period, as applicable. No Framework shall be signed during standstill or while a lawful suspension prevents signature.</w:t>
      </w:r>
    </w:p>
    <w:p w14:paraId="39639617"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35. Signing of Framework Agreements</w:t>
      </w:r>
    </w:p>
    <w:p w14:paraId="3C81CE8A" w14:textId="77777777" w:rsidR="00A362F2" w:rsidRPr="00672D32" w:rsidRDefault="00FE2225" w:rsidP="00AE33D9">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35.1</w:t>
      </w:r>
      <w:r w:rsidRPr="00672D32">
        <w:rPr>
          <w:rFonts w:asciiTheme="minorHAnsi" w:hAnsiTheme="minorHAnsi" w:cstheme="minorHAnsi"/>
          <w:sz w:val="22"/>
          <w:szCs w:val="22"/>
        </w:rPr>
        <w:tab/>
      </w:r>
      <w:r w:rsidR="00AE33D9" w:rsidRPr="00672D32">
        <w:rPr>
          <w:rFonts w:asciiTheme="minorHAnsi" w:hAnsiTheme="minorHAnsi" w:cstheme="minorHAnsi"/>
          <w:sz w:val="22"/>
          <w:szCs w:val="22"/>
        </w:rPr>
        <w:t>After standstill has expired and any lawful suspension has been resolved, the Ministry shall issue final award notification to each successful bidder. The parties shall sign the Framework Agreement within thirty (30) Days after that notification is delivered, and within bid validity or its agreed extension. Final award notification shall state the signature deadline. Signature does not dispense with the effectiveness conditions in Section VII.</w:t>
      </w:r>
    </w:p>
    <w:p w14:paraId="5ADD6A55" w14:textId="77777777" w:rsidR="00A362F2" w:rsidRPr="00672D32" w:rsidRDefault="00FE2225" w:rsidP="00AE33D9">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lastRenderedPageBreak/>
        <w:t>35.2</w:t>
      </w:r>
      <w:r w:rsidRPr="00672D32">
        <w:rPr>
          <w:rFonts w:asciiTheme="minorHAnsi" w:hAnsiTheme="minorHAnsi" w:cstheme="minorHAnsi"/>
          <w:sz w:val="22"/>
          <w:szCs w:val="22"/>
        </w:rPr>
        <w:tab/>
      </w:r>
      <w:r w:rsidR="00AE33D9" w:rsidRPr="00672D32">
        <w:rPr>
          <w:rFonts w:asciiTheme="minorHAnsi" w:hAnsiTheme="minorHAnsi" w:cstheme="minorHAnsi"/>
          <w:sz w:val="22"/>
          <w:szCs w:val="22"/>
        </w:rPr>
        <w:t>Before signature, the Ministry shall complete the reviews and approvals required by applicable law and Ministry guidelines, record the single full-term aggregate ceiling for the panel, and verify the Supplier registration and payee information required for the intended funding mechanisms. Accountant General and Vendor Master registration shall be obtained where required by the applicable payment route. Framework appointment does not authorize an unfunded order.</w:t>
      </w:r>
    </w:p>
    <w:p w14:paraId="7B4535C9"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36. Effectiveness</w:t>
      </w:r>
    </w:p>
    <w:p w14:paraId="292D6A57"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36.1</w:t>
      </w:r>
      <w:r w:rsidRPr="00672D32">
        <w:rPr>
          <w:rFonts w:asciiTheme="minorHAnsi" w:hAnsiTheme="minorHAnsi" w:cstheme="minorHAnsi"/>
          <w:sz w:val="22"/>
          <w:szCs w:val="22"/>
        </w:rPr>
        <w:tab/>
        <w:t>A Framework Agreement becomes effective only when all conditions in Section VII, Clause 3 are met. The Ministry will confirm effectiveness to each Supplier in writing. No Call-off may be issued before that confirmation.</w:t>
      </w:r>
    </w:p>
    <w:p w14:paraId="4E554B12"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37. Publication of Award</w:t>
      </w:r>
    </w:p>
    <w:p w14:paraId="392DC59C"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37.1</w:t>
      </w:r>
      <w:r w:rsidRPr="00672D32">
        <w:rPr>
          <w:rFonts w:asciiTheme="minorHAnsi" w:hAnsiTheme="minorHAnsi" w:cstheme="minorHAnsi"/>
          <w:sz w:val="22"/>
          <w:szCs w:val="22"/>
        </w:rPr>
        <w:tab/>
        <w:t>Within fourteen (14) Days after signature, the Ministry will publish on www.moh.gov.so the names of the Suppliers appointed to each Lot, their accepted commission percentages and the term of the Framework Agreements.</w:t>
      </w:r>
    </w:p>
    <w:p w14:paraId="2C02C3DF" w14:textId="77777777" w:rsidR="00A362F2" w:rsidRPr="00672D32" w:rsidRDefault="00A362F2">
      <w:pPr>
        <w:pageBreakBefore/>
        <w:spacing w:line="120" w:lineRule="auto"/>
        <w:rPr>
          <w:rFonts w:asciiTheme="minorHAnsi" w:hAnsiTheme="minorHAnsi" w:cstheme="minorHAnsi"/>
          <w:sz w:val="22"/>
          <w:szCs w:val="22"/>
        </w:rPr>
      </w:pPr>
    </w:p>
    <w:p w14:paraId="0120FF75" w14:textId="77777777" w:rsidR="00A362F2" w:rsidRPr="00672D32" w:rsidRDefault="00FE2225">
      <w:pPr>
        <w:pStyle w:val="Heading1"/>
        <w:rPr>
          <w:rFonts w:asciiTheme="minorHAnsi" w:hAnsiTheme="minorHAnsi" w:cstheme="minorHAnsi"/>
          <w:sz w:val="22"/>
          <w:szCs w:val="22"/>
        </w:rPr>
      </w:pPr>
      <w:r w:rsidRPr="00672D32">
        <w:rPr>
          <w:rFonts w:asciiTheme="minorHAnsi" w:hAnsiTheme="minorHAnsi" w:cstheme="minorHAnsi"/>
          <w:sz w:val="22"/>
          <w:szCs w:val="22"/>
        </w:rPr>
        <w:t>Section III. Bid Data Sheet (BDS)</w:t>
      </w:r>
    </w:p>
    <w:p w14:paraId="69F4DCE1" w14:textId="77777777" w:rsidR="00A362F2" w:rsidRPr="00672D32" w:rsidRDefault="00FE2225">
      <w:pPr>
        <w:spacing w:after="120" w:line="276" w:lineRule="auto"/>
        <w:rPr>
          <w:rFonts w:asciiTheme="minorHAnsi" w:hAnsiTheme="minorHAnsi" w:cstheme="minorHAnsi"/>
          <w:sz w:val="22"/>
          <w:szCs w:val="22"/>
        </w:rPr>
      </w:pPr>
      <w:r w:rsidRPr="00672D32">
        <w:rPr>
          <w:rFonts w:asciiTheme="minorHAnsi" w:hAnsiTheme="minorHAnsi" w:cstheme="minorHAnsi"/>
          <w:sz w:val="22"/>
          <w:szCs w:val="22"/>
        </w:rPr>
        <w:t>The following data complement or amend the Instructions to Bidders. Where they conflict, the Bid Data Sheet prevails.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8138"/>
      </w:tblGrid>
      <w:tr w:rsidR="00A362F2" w:rsidRPr="00672D32" w14:paraId="6869B530" w14:textId="77777777">
        <w:trPr>
          <w:cantSplit/>
          <w:tblHeader/>
        </w:trPr>
        <w:tc>
          <w:tcPr>
            <w:tcW w:w="1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71CA987A"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color w:val="FFFFFF"/>
                <w:sz w:val="22"/>
                <w:szCs w:val="22"/>
              </w:rPr>
              <w:t>ITB clause</w:t>
            </w:r>
          </w:p>
        </w:tc>
        <w:tc>
          <w:tcPr>
            <w:tcW w:w="81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0448657A"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color w:val="FFFFFF"/>
                <w:sz w:val="22"/>
                <w:szCs w:val="22"/>
              </w:rPr>
              <w:t>Data</w:t>
            </w:r>
          </w:p>
        </w:tc>
      </w:tr>
      <w:tr w:rsidR="00A362F2" w:rsidRPr="00672D32" w14:paraId="5CC4124B" w14:textId="77777777">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3A58D14C"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ITB 1.1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7C6228CC" w14:textId="26255F7B" w:rsidR="00A362F2" w:rsidRPr="00672D32" w:rsidRDefault="00A61C02" w:rsidP="00A61C02">
            <w:pPr>
              <w:spacing w:before="30" w:after="30"/>
              <w:rPr>
                <w:rFonts w:asciiTheme="minorHAnsi" w:hAnsiTheme="minorHAnsi" w:cstheme="minorHAnsi"/>
                <w:sz w:val="22"/>
                <w:szCs w:val="22"/>
              </w:rPr>
            </w:pPr>
            <w:r w:rsidRPr="00672D32">
              <w:rPr>
                <w:rFonts w:asciiTheme="minorHAnsi" w:hAnsiTheme="minorHAnsi" w:cstheme="minorHAnsi"/>
                <w:sz w:val="22"/>
                <w:szCs w:val="22"/>
              </w:rPr>
              <w:t>Procuring entity: Ministry of Health &amp; Human Services, Federal Government of Somalia. Framework Agreement reference: MOH-FGS-FA-20-2027-2028.</w:t>
            </w:r>
          </w:p>
        </w:tc>
      </w:tr>
      <w:tr w:rsidR="00A362F2" w:rsidRPr="00672D32" w14:paraId="699AB977" w14:textId="77777777">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68FEAE92"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ITB 1.1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0D7C0364"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Term: 1 January 2027 to 31 December 2028, subject to effectiveness. The term ends on 31 December 2028 even if effectiveness occurs later. There is no automatic renewal.</w:t>
            </w:r>
          </w:p>
        </w:tc>
      </w:tr>
      <w:tr w:rsidR="00A362F2" w:rsidRPr="00672D32" w14:paraId="0A3E499C" w14:textId="77777777">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6FC9F586"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ITB 1.1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31DD1A14" w14:textId="77777777" w:rsidR="00A362F2" w:rsidRPr="00672D32" w:rsidRDefault="00AE33D9" w:rsidP="00D809E5">
            <w:pPr>
              <w:spacing w:before="30" w:after="30"/>
              <w:jc w:val="both"/>
              <w:rPr>
                <w:rFonts w:asciiTheme="minorHAnsi" w:hAnsiTheme="minorHAnsi" w:cstheme="minorHAnsi"/>
                <w:sz w:val="22"/>
                <w:szCs w:val="22"/>
              </w:rPr>
            </w:pPr>
            <w:r w:rsidRPr="00672D32">
              <w:rPr>
                <w:rFonts w:asciiTheme="minorHAnsi" w:hAnsiTheme="minorHAnsi" w:cstheme="minorHAnsi"/>
                <w:sz w:val="22"/>
                <w:szCs w:val="22"/>
              </w:rPr>
              <w:t>Procurement method: National Competitive Bidding (NCB). The indicative aggregate procurement ceiling for th</w:t>
            </w:r>
            <w:r w:rsidR="00D809E5" w:rsidRPr="00672D32">
              <w:rPr>
                <w:rFonts w:asciiTheme="minorHAnsi" w:hAnsiTheme="minorHAnsi" w:cstheme="minorHAnsi"/>
                <w:sz w:val="22"/>
                <w:szCs w:val="22"/>
              </w:rPr>
              <w:t xml:space="preserve">e full 2027–2028 Term is </w:t>
            </w:r>
            <w:r w:rsidR="00D809E5" w:rsidRPr="00672D32">
              <w:rPr>
                <w:rFonts w:asciiTheme="minorHAnsi" w:hAnsiTheme="minorHAnsi" w:cstheme="minorHAnsi"/>
                <w:sz w:val="22"/>
                <w:szCs w:val="22"/>
                <w:highlight w:val="yellow"/>
              </w:rPr>
              <w:t>USD -------</w:t>
            </w:r>
            <w:r w:rsidRPr="00672D32">
              <w:rPr>
                <w:rFonts w:asciiTheme="minorHAnsi" w:hAnsiTheme="minorHAnsi" w:cstheme="minorHAnsi"/>
                <w:sz w:val="22"/>
                <w:szCs w:val="22"/>
              </w:rPr>
              <w:t>, shared by the panel and all sub-Lots. It is not a funded budget, guaranteed purchase or separate Supplier allocation.</w:t>
            </w:r>
          </w:p>
        </w:tc>
      </w:tr>
      <w:tr w:rsidR="00A362F2" w:rsidRPr="00672D32" w14:paraId="1D5C8713" w14:textId="77777777">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129A9F12"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ITB 4.3</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50D52E42" w14:textId="77777777" w:rsidR="00A362F2" w:rsidRPr="00672D32" w:rsidRDefault="00FE2225" w:rsidP="00FE2225">
            <w:pPr>
              <w:spacing w:before="30" w:after="30"/>
              <w:rPr>
                <w:rFonts w:asciiTheme="minorHAnsi" w:hAnsiTheme="minorHAnsi" w:cstheme="minorHAnsi"/>
                <w:sz w:val="22"/>
                <w:szCs w:val="22"/>
              </w:rPr>
            </w:pPr>
            <w:r w:rsidRPr="00672D32">
              <w:rPr>
                <w:rFonts w:asciiTheme="minorHAnsi" w:hAnsiTheme="minorHAnsi" w:cstheme="minorHAnsi"/>
                <w:sz w:val="22"/>
                <w:szCs w:val="22"/>
              </w:rPr>
              <w:t xml:space="preserve">Joint ventures: permitted </w:t>
            </w:r>
          </w:p>
        </w:tc>
      </w:tr>
      <w:tr w:rsidR="00A362F2" w:rsidRPr="00672D32" w14:paraId="34564ACC" w14:textId="77777777">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01B6A95D"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ITB 8.1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578C16DF" w14:textId="56F76EAA" w:rsidR="00A362F2" w:rsidRPr="00672D32" w:rsidRDefault="00A61C02" w:rsidP="00A61C02">
            <w:pPr>
              <w:spacing w:before="30" w:after="30"/>
              <w:jc w:val="both"/>
              <w:rPr>
                <w:rFonts w:asciiTheme="minorHAnsi" w:hAnsiTheme="minorHAnsi" w:cstheme="minorHAnsi"/>
                <w:sz w:val="22"/>
                <w:szCs w:val="22"/>
              </w:rPr>
            </w:pPr>
            <w:r w:rsidRPr="00672D32">
              <w:rPr>
                <w:rFonts w:asciiTheme="minorHAnsi" w:hAnsiTheme="minorHAnsi" w:cstheme="minorHAnsi"/>
                <w:sz w:val="22"/>
                <w:szCs w:val="22"/>
              </w:rPr>
              <w:t xml:space="preserve">Clarification requests to </w:t>
            </w:r>
            <w:hyperlink r:id="rId20" w:history="1">
              <w:r w:rsidRPr="00672D32">
                <w:rPr>
                  <w:rStyle w:val="Hyperlink"/>
                  <w:rFonts w:asciiTheme="minorHAnsi" w:hAnsiTheme="minorHAnsi" w:cstheme="minorHAnsi"/>
                  <w:sz w:val="22"/>
                  <w:szCs w:val="22"/>
                </w:rPr>
                <w:t>procurement@moh.gov.so</w:t>
              </w:r>
            </w:hyperlink>
            <w:r w:rsidRPr="00672D32">
              <w:rPr>
                <w:rFonts w:asciiTheme="minorHAnsi" w:hAnsiTheme="minorHAnsi" w:cstheme="minorHAnsi"/>
                <w:sz w:val="22"/>
                <w:szCs w:val="22"/>
              </w:rPr>
              <w:t xml:space="preserve"> by 20 November 2026, 5:00 PM EAT. Consolidated responses and addenda published by 23 November 2026, subject to ITB 9.3.</w:t>
            </w:r>
          </w:p>
        </w:tc>
      </w:tr>
      <w:tr w:rsidR="00A362F2" w:rsidRPr="00672D32" w14:paraId="2DCF0BF0" w14:textId="77777777">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6D804029"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ITB 15.1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6C2A4CBE" w14:textId="6D5D5DE6" w:rsidR="00A362F2" w:rsidRPr="00672D32" w:rsidRDefault="003624AF" w:rsidP="003624AF">
            <w:pPr>
              <w:spacing w:before="30" w:after="30"/>
              <w:rPr>
                <w:rFonts w:asciiTheme="minorHAnsi" w:hAnsiTheme="minorHAnsi" w:cstheme="minorHAnsi"/>
                <w:sz w:val="22"/>
                <w:szCs w:val="22"/>
              </w:rPr>
            </w:pPr>
            <w:r w:rsidRPr="00672D32">
              <w:rPr>
                <w:rFonts w:asciiTheme="minorHAnsi" w:hAnsiTheme="minorHAnsi" w:cstheme="minorHAnsi"/>
                <w:sz w:val="22"/>
                <w:szCs w:val="22"/>
              </w:rPr>
              <w:t xml:space="preserve">Bid validity: 120 days after the submission deadline, until </w:t>
            </w:r>
            <w:r w:rsidR="00B0469A" w:rsidRPr="00672D32">
              <w:rPr>
                <w:rFonts w:asciiTheme="minorHAnsi" w:hAnsiTheme="minorHAnsi" w:cstheme="minorHAnsi"/>
                <w:sz w:val="22"/>
                <w:szCs w:val="22"/>
                <w:highlight w:val="yellow"/>
              </w:rPr>
              <w:t>30</w:t>
            </w:r>
            <w:r w:rsidRPr="00672D32">
              <w:rPr>
                <w:rFonts w:asciiTheme="minorHAnsi" w:hAnsiTheme="minorHAnsi" w:cstheme="minorHAnsi"/>
                <w:sz w:val="22"/>
                <w:szCs w:val="22"/>
                <w:highlight w:val="yellow"/>
              </w:rPr>
              <w:t xml:space="preserve"> March 2027</w:t>
            </w:r>
            <w:r w:rsidRPr="00672D32">
              <w:rPr>
                <w:rFonts w:asciiTheme="minorHAnsi" w:hAnsiTheme="minorHAnsi" w:cstheme="minorHAnsi"/>
                <w:sz w:val="22"/>
                <w:szCs w:val="22"/>
              </w:rPr>
              <w:t>.</w:t>
            </w:r>
          </w:p>
        </w:tc>
      </w:tr>
      <w:tr w:rsidR="00A362F2" w:rsidRPr="00672D32" w14:paraId="0FEB86A2" w14:textId="77777777">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7B09B3DA"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ITB 16.1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3E459ED7"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Suspension period under the Bid-Securing Declaration: 24 months.</w:t>
            </w:r>
          </w:p>
        </w:tc>
      </w:tr>
      <w:tr w:rsidR="00A362F2" w:rsidRPr="00672D32" w14:paraId="565F0B11" w14:textId="77777777">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5998B73D"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ITB 19.1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52BA7673" w14:textId="3D6745DC" w:rsidR="00A362F2" w:rsidRPr="00672D32" w:rsidRDefault="00AE33D9" w:rsidP="00672D32">
            <w:pPr>
              <w:spacing w:before="30" w:after="30"/>
              <w:jc w:val="both"/>
              <w:rPr>
                <w:rFonts w:asciiTheme="minorHAnsi" w:hAnsiTheme="minorHAnsi" w:cstheme="minorHAnsi"/>
                <w:sz w:val="22"/>
                <w:szCs w:val="22"/>
              </w:rPr>
            </w:pPr>
            <w:r w:rsidRPr="00672D32">
              <w:rPr>
                <w:rFonts w:asciiTheme="minorHAnsi" w:hAnsiTheme="minorHAnsi" w:cstheme="minorHAnsi"/>
                <w:sz w:val="22"/>
                <w:szCs w:val="22"/>
              </w:rPr>
              <w:t xml:space="preserve">Bid submission: </w:t>
            </w:r>
            <w:hyperlink r:id="rId21" w:history="1">
              <w:r w:rsidR="00B0469A" w:rsidRPr="00672D32">
                <w:rPr>
                  <w:rStyle w:val="Hyperlink"/>
                  <w:rFonts w:asciiTheme="minorHAnsi" w:hAnsiTheme="minorHAnsi" w:cstheme="minorHAnsi"/>
                  <w:sz w:val="22"/>
                  <w:szCs w:val="22"/>
                </w:rPr>
                <w:t>procurement@moh.gov.so</w:t>
              </w:r>
            </w:hyperlink>
            <w:r w:rsidRPr="00672D32">
              <w:rPr>
                <w:rFonts w:asciiTheme="minorHAnsi" w:hAnsiTheme="minorHAnsi" w:cstheme="minorHAnsi"/>
                <w:sz w:val="22"/>
                <w:szCs w:val="22"/>
              </w:rPr>
              <w:t>,</w:t>
            </w:r>
            <w:r w:rsidR="00B0469A" w:rsidRPr="00672D32">
              <w:rPr>
                <w:rFonts w:asciiTheme="minorHAnsi" w:hAnsiTheme="minorHAnsi" w:cstheme="minorHAnsi"/>
                <w:sz w:val="22"/>
                <w:szCs w:val="22"/>
              </w:rPr>
              <w:t xml:space="preserve"> </w:t>
            </w:r>
            <w:r w:rsidRPr="00672D32">
              <w:rPr>
                <w:rFonts w:asciiTheme="minorHAnsi" w:hAnsiTheme="minorHAnsi" w:cstheme="minorHAnsi"/>
                <w:sz w:val="22"/>
                <w:szCs w:val="22"/>
              </w:rPr>
              <w:t xml:space="preserve">copy </w:t>
            </w:r>
            <w:hyperlink r:id="rId22" w:history="1">
              <w:r w:rsidR="00672D32" w:rsidRPr="00672D32">
                <w:rPr>
                  <w:rStyle w:val="Hyperlink"/>
                  <w:rFonts w:asciiTheme="minorHAnsi" w:hAnsiTheme="minorHAnsi" w:cstheme="minorHAnsi"/>
                  <w:sz w:val="22"/>
                  <w:szCs w:val="22"/>
                </w:rPr>
                <w:t>dg@moh.gov.so</w:t>
              </w:r>
            </w:hyperlink>
            <w:r w:rsidRPr="00672D32">
              <w:rPr>
                <w:rFonts w:asciiTheme="minorHAnsi" w:hAnsiTheme="minorHAnsi" w:cstheme="minorHAnsi"/>
                <w:sz w:val="22"/>
                <w:szCs w:val="22"/>
              </w:rPr>
              <w:t>.</w:t>
            </w:r>
            <w:r w:rsidR="00672D32" w:rsidRPr="00672D32">
              <w:rPr>
                <w:rFonts w:asciiTheme="minorHAnsi" w:hAnsiTheme="minorHAnsi" w:cstheme="minorHAnsi"/>
                <w:sz w:val="22"/>
                <w:szCs w:val="22"/>
              </w:rPr>
              <w:t xml:space="preserve"> </w:t>
            </w:r>
            <w:r w:rsidRPr="00672D32">
              <w:rPr>
                <w:rFonts w:asciiTheme="minorHAnsi" w:hAnsiTheme="minorHAnsi" w:cstheme="minorHAnsi"/>
                <w:sz w:val="22"/>
                <w:szCs w:val="22"/>
              </w:rPr>
              <w:t>Receipt at procurement@moh.gov.so determines timeliness.</w:t>
            </w:r>
          </w:p>
        </w:tc>
      </w:tr>
      <w:tr w:rsidR="00A362F2" w:rsidRPr="00672D32" w14:paraId="6FE37D26" w14:textId="77777777">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17387D98"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ITB 19.4</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6D36F1B4" w14:textId="138AF53A" w:rsidR="00A362F2" w:rsidRPr="00672D32" w:rsidRDefault="00A61C02" w:rsidP="00A61C02">
            <w:pPr>
              <w:spacing w:before="30" w:after="30"/>
              <w:jc w:val="both"/>
              <w:rPr>
                <w:rFonts w:asciiTheme="minorHAnsi" w:hAnsiTheme="minorHAnsi" w:cstheme="minorHAnsi"/>
                <w:sz w:val="22"/>
                <w:szCs w:val="22"/>
              </w:rPr>
            </w:pPr>
            <w:r w:rsidRPr="00672D32">
              <w:rPr>
                <w:rFonts w:asciiTheme="minorHAnsi" w:hAnsiTheme="minorHAnsi" w:cstheme="minorHAnsi"/>
                <w:sz w:val="22"/>
                <w:szCs w:val="22"/>
              </w:rPr>
              <w:t>One complete combined bid, including the signed priced schedule, submitted as a searchable PDF. Numbered PDF/email parts are permitted for large bids; every part must arrive before the submission deadline. There is no post-deadline password stage.</w:t>
            </w:r>
          </w:p>
        </w:tc>
      </w:tr>
      <w:tr w:rsidR="00A362F2" w:rsidRPr="00672D32" w14:paraId="24C76CC9" w14:textId="77777777">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05451744"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ITB 19.5</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469A33F1" w14:textId="4AFE2385" w:rsidR="00A362F2" w:rsidRPr="00672D32" w:rsidRDefault="00A61C02" w:rsidP="006A53B2">
            <w:pPr>
              <w:spacing w:before="30" w:after="30"/>
              <w:jc w:val="both"/>
              <w:rPr>
                <w:rFonts w:asciiTheme="minorHAnsi" w:hAnsiTheme="minorHAnsi" w:cstheme="minorHAnsi"/>
                <w:sz w:val="22"/>
                <w:szCs w:val="22"/>
              </w:rPr>
            </w:pPr>
            <w:r w:rsidRPr="00672D32">
              <w:rPr>
                <w:rFonts w:asciiTheme="minorHAnsi" w:hAnsiTheme="minorHAnsi" w:cstheme="minorHAnsi"/>
                <w:sz w:val="22"/>
                <w:szCs w:val="22"/>
              </w:rPr>
              <w:t>No separate procurement-imposed cap on total bid size. Large bids may be split into numbered email parts within the mail system’s technical capacity under ITB 19.4; all parts must arrive before the deadline.</w:t>
            </w:r>
          </w:p>
        </w:tc>
      </w:tr>
      <w:tr w:rsidR="00A362F2" w:rsidRPr="00672D32" w14:paraId="3E2F33E7" w14:textId="77777777">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11A51265"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ITB 20.1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04BF6916" w14:textId="12A57A4A" w:rsidR="00A362F2" w:rsidRPr="00672D32" w:rsidRDefault="003624AF" w:rsidP="00A61C02">
            <w:pPr>
              <w:spacing w:before="30" w:after="30"/>
              <w:rPr>
                <w:rFonts w:asciiTheme="minorHAnsi" w:hAnsiTheme="minorHAnsi" w:cstheme="minorHAnsi"/>
                <w:sz w:val="22"/>
                <w:szCs w:val="22"/>
              </w:rPr>
            </w:pPr>
            <w:r w:rsidRPr="00672D32">
              <w:rPr>
                <w:rFonts w:asciiTheme="minorHAnsi" w:hAnsiTheme="minorHAnsi" w:cstheme="minorHAnsi"/>
                <w:sz w:val="22"/>
                <w:szCs w:val="22"/>
              </w:rPr>
              <w:t xml:space="preserve">Submission deadline: </w:t>
            </w:r>
            <w:r w:rsidR="00A61C02" w:rsidRPr="00672D32">
              <w:rPr>
                <w:rFonts w:asciiTheme="minorHAnsi" w:hAnsiTheme="minorHAnsi" w:cstheme="minorHAnsi"/>
                <w:sz w:val="22"/>
                <w:szCs w:val="22"/>
                <w:highlight w:val="yellow"/>
              </w:rPr>
              <w:t>30</w:t>
            </w:r>
            <w:r w:rsidRPr="00672D32">
              <w:rPr>
                <w:rFonts w:asciiTheme="minorHAnsi" w:hAnsiTheme="minorHAnsi" w:cstheme="minorHAnsi"/>
                <w:sz w:val="22"/>
                <w:szCs w:val="22"/>
                <w:highlight w:val="yellow"/>
              </w:rPr>
              <w:t xml:space="preserve"> November 2026</w:t>
            </w:r>
            <w:r w:rsidRPr="00672D32">
              <w:rPr>
                <w:rFonts w:asciiTheme="minorHAnsi" w:hAnsiTheme="minorHAnsi" w:cstheme="minorHAnsi"/>
                <w:sz w:val="22"/>
                <w:szCs w:val="22"/>
              </w:rPr>
              <w:t>, 5:00 PM EAT.</w:t>
            </w:r>
          </w:p>
        </w:tc>
      </w:tr>
      <w:tr w:rsidR="00A362F2" w:rsidRPr="00672D32" w14:paraId="37E73BB7" w14:textId="77777777">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33E706A0"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ITB 22.1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40F5FC92" w14:textId="4F9D0863" w:rsidR="00A362F2" w:rsidRPr="00672D32" w:rsidRDefault="003624AF" w:rsidP="003624AF">
            <w:pPr>
              <w:spacing w:before="30" w:after="30"/>
              <w:jc w:val="both"/>
              <w:rPr>
                <w:rFonts w:asciiTheme="minorHAnsi" w:hAnsiTheme="minorHAnsi" w:cstheme="minorHAnsi"/>
                <w:sz w:val="22"/>
                <w:szCs w:val="22"/>
              </w:rPr>
            </w:pPr>
            <w:r w:rsidRPr="00672D32">
              <w:rPr>
                <w:rFonts w:asciiTheme="minorHAnsi" w:hAnsiTheme="minorHAnsi" w:cstheme="minorHAnsi"/>
                <w:sz w:val="22"/>
                <w:szCs w:val="22"/>
              </w:rPr>
              <w:t>Bid opening:</w:t>
            </w:r>
            <w:r w:rsidR="00B0469A" w:rsidRPr="00672D32">
              <w:rPr>
                <w:rFonts w:asciiTheme="minorHAnsi" w:hAnsiTheme="minorHAnsi" w:cstheme="minorHAnsi"/>
                <w:sz w:val="22"/>
                <w:szCs w:val="22"/>
              </w:rPr>
              <w:t xml:space="preserve"> 30</w:t>
            </w:r>
            <w:r w:rsidRPr="00672D32">
              <w:rPr>
                <w:rFonts w:asciiTheme="minorHAnsi" w:hAnsiTheme="minorHAnsi" w:cstheme="minorHAnsi"/>
                <w:sz w:val="22"/>
                <w:szCs w:val="22"/>
                <w:highlight w:val="yellow"/>
              </w:rPr>
              <w:t xml:space="preserve"> November 2026</w:t>
            </w:r>
            <w:r w:rsidRPr="00672D32">
              <w:rPr>
                <w:rFonts w:asciiTheme="minorHAnsi" w:hAnsiTheme="minorHAnsi" w:cstheme="minorHAnsi"/>
                <w:sz w:val="22"/>
                <w:szCs w:val="22"/>
              </w:rPr>
              <w:t>, 5:30 PM EAT, Ministry of Health &amp; Human Services, Shangani, Mogadishu. The online joining link will be published with the opening notice on www.moh.gov.so and emailed to registered bidders. Prior registration is not a condition for attending.</w:t>
            </w:r>
          </w:p>
        </w:tc>
      </w:tr>
      <w:tr w:rsidR="00A362F2" w:rsidRPr="00672D32" w14:paraId="2919B7C9" w14:textId="77777777">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3CEAAAAE"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ITB 32.1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11A2AED4" w14:textId="79C3875E" w:rsidR="00A362F2" w:rsidRPr="00672D32" w:rsidRDefault="00A61C02" w:rsidP="006A53B2">
            <w:pPr>
              <w:spacing w:before="30" w:after="30"/>
              <w:jc w:val="both"/>
              <w:rPr>
                <w:rFonts w:asciiTheme="minorHAnsi" w:hAnsiTheme="minorHAnsi" w:cstheme="minorHAnsi"/>
                <w:sz w:val="22"/>
                <w:szCs w:val="22"/>
              </w:rPr>
            </w:pPr>
            <w:r w:rsidRPr="00672D32">
              <w:rPr>
                <w:rFonts w:asciiTheme="minorHAnsi" w:hAnsiTheme="minorHAnsi" w:cstheme="minorHAnsi"/>
                <w:sz w:val="22"/>
                <w:szCs w:val="22"/>
              </w:rPr>
              <w:t>Up to three (3) Suppliers form the closed panel for each separately evaluated Lot. Appoint the lowest evaluated qualified and responsive bidders under ITB 32; only appointed active eligible Suppliers receive mini-competitions. The cap does not guarantee an order, equal share or revenue. ITB 32.2 governs insufficient qualifying bidders.</w:t>
            </w:r>
          </w:p>
        </w:tc>
      </w:tr>
      <w:tr w:rsidR="00A362F2" w:rsidRPr="00672D32" w14:paraId="06D0ED35" w14:textId="77777777">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5AAC5968"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ITB 34.1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20EEDE3F" w14:textId="5D2D101E" w:rsidR="00A362F2" w:rsidRPr="00672D32" w:rsidRDefault="003624AF" w:rsidP="00F403D4">
            <w:pPr>
              <w:spacing w:before="30" w:after="30"/>
              <w:jc w:val="both"/>
              <w:rPr>
                <w:rFonts w:asciiTheme="minorHAnsi" w:hAnsiTheme="minorHAnsi" w:cstheme="minorHAnsi"/>
                <w:sz w:val="22"/>
                <w:szCs w:val="22"/>
              </w:rPr>
            </w:pPr>
            <w:r w:rsidRPr="00672D32">
              <w:rPr>
                <w:rFonts w:asciiTheme="minorHAnsi" w:hAnsiTheme="minorHAnsi" w:cstheme="minorHAnsi"/>
                <w:sz w:val="22"/>
                <w:szCs w:val="22"/>
              </w:rPr>
              <w:t xml:space="preserve">Complaints: Director General as Accounting Officer, </w:t>
            </w:r>
            <w:hyperlink r:id="rId23" w:history="1">
              <w:r w:rsidR="00F403D4" w:rsidRPr="00672D32">
                <w:rPr>
                  <w:rStyle w:val="Hyperlink"/>
                  <w:rFonts w:asciiTheme="minorHAnsi" w:hAnsiTheme="minorHAnsi" w:cstheme="minorHAnsi"/>
                  <w:sz w:val="22"/>
                  <w:szCs w:val="22"/>
                </w:rPr>
                <w:t>dg@moh.gov.so</w:t>
              </w:r>
            </w:hyperlink>
            <w:r w:rsidRPr="00672D32">
              <w:rPr>
                <w:rFonts w:asciiTheme="minorHAnsi" w:hAnsiTheme="minorHAnsi" w:cstheme="minorHAnsi"/>
                <w:sz w:val="22"/>
                <w:szCs w:val="22"/>
              </w:rPr>
              <w:t>,</w:t>
            </w:r>
            <w:r w:rsidR="00F403D4" w:rsidRPr="00672D32">
              <w:rPr>
                <w:rFonts w:asciiTheme="minorHAnsi" w:hAnsiTheme="minorHAnsi" w:cstheme="minorHAnsi"/>
                <w:sz w:val="22"/>
                <w:szCs w:val="22"/>
              </w:rPr>
              <w:t xml:space="preserve"> </w:t>
            </w:r>
            <w:r w:rsidRPr="00672D32">
              <w:rPr>
                <w:rFonts w:asciiTheme="minorHAnsi" w:hAnsiTheme="minorHAnsi" w:cstheme="minorHAnsi"/>
                <w:sz w:val="22"/>
                <w:szCs w:val="22"/>
              </w:rPr>
              <w:t xml:space="preserve">copy </w:t>
            </w:r>
            <w:hyperlink r:id="rId24" w:history="1">
              <w:r w:rsidR="00F403D4" w:rsidRPr="00672D32">
                <w:rPr>
                  <w:rStyle w:val="Hyperlink"/>
                  <w:rFonts w:asciiTheme="minorHAnsi" w:hAnsiTheme="minorHAnsi" w:cstheme="minorHAnsi"/>
                  <w:sz w:val="22"/>
                  <w:szCs w:val="22"/>
                </w:rPr>
                <w:t>procurement@moh.gov.so</w:t>
              </w:r>
            </w:hyperlink>
            <w:r w:rsidRPr="00672D32">
              <w:rPr>
                <w:rFonts w:asciiTheme="minorHAnsi" w:hAnsiTheme="minorHAnsi" w:cstheme="minorHAnsi"/>
                <w:sz w:val="22"/>
                <w:szCs w:val="22"/>
              </w:rPr>
              <w:t>.</w:t>
            </w:r>
            <w:r w:rsidR="00F403D4" w:rsidRPr="00672D32">
              <w:rPr>
                <w:rFonts w:asciiTheme="minorHAnsi" w:hAnsiTheme="minorHAnsi" w:cstheme="minorHAnsi"/>
                <w:sz w:val="22"/>
                <w:szCs w:val="22"/>
              </w:rPr>
              <w:t xml:space="preserve"> </w:t>
            </w:r>
            <w:r w:rsidRPr="00672D32">
              <w:rPr>
                <w:rFonts w:asciiTheme="minorHAnsi" w:hAnsiTheme="minorHAnsi" w:cstheme="minorHAnsi"/>
                <w:sz w:val="22"/>
                <w:szCs w:val="22"/>
              </w:rPr>
              <w:t xml:space="preserve"> Decision within five (5) calendar Days of receipt; filing and review periods follow ITB 34.1–34.2.</w:t>
            </w:r>
          </w:p>
        </w:tc>
      </w:tr>
      <w:tr w:rsidR="00A362F2" w:rsidRPr="00672D32" w14:paraId="3A9E85B4" w14:textId="77777777">
        <w:trPr>
          <w:cantSplit/>
        </w:trPr>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1828C753"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ITB 35.1</w:t>
            </w:r>
          </w:p>
        </w:tc>
        <w:tc>
          <w:tcPr>
            <w:tcW w:w="81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6F73700D" w14:textId="77777777" w:rsidR="00A362F2" w:rsidRPr="00672D32" w:rsidRDefault="003624AF" w:rsidP="003624AF">
            <w:pPr>
              <w:spacing w:before="30" w:after="30"/>
              <w:jc w:val="both"/>
              <w:rPr>
                <w:rFonts w:asciiTheme="minorHAnsi" w:hAnsiTheme="minorHAnsi" w:cstheme="minorHAnsi"/>
                <w:sz w:val="22"/>
                <w:szCs w:val="22"/>
              </w:rPr>
            </w:pPr>
            <w:r w:rsidRPr="00672D32">
              <w:rPr>
                <w:rFonts w:asciiTheme="minorHAnsi" w:hAnsiTheme="minorHAnsi" w:cstheme="minorHAnsi"/>
                <w:sz w:val="22"/>
                <w:szCs w:val="22"/>
              </w:rPr>
              <w:t>Signature period: within thirty (30) Days after delivery of final award notification, after standstill and resolution of any lawful suspension, within bid validity or its agreed extension.</w:t>
            </w:r>
          </w:p>
        </w:tc>
      </w:tr>
    </w:tbl>
    <w:p w14:paraId="6E7C2247" w14:textId="77777777" w:rsidR="00A362F2" w:rsidRPr="00672D32" w:rsidRDefault="00A362F2">
      <w:pPr>
        <w:pageBreakBefore/>
        <w:spacing w:line="120" w:lineRule="auto"/>
        <w:rPr>
          <w:rFonts w:asciiTheme="minorHAnsi" w:hAnsiTheme="minorHAnsi" w:cstheme="minorHAnsi"/>
          <w:sz w:val="22"/>
          <w:szCs w:val="22"/>
        </w:rPr>
      </w:pPr>
    </w:p>
    <w:p w14:paraId="2B3C0078" w14:textId="77777777" w:rsidR="00A362F2" w:rsidRPr="00672D32" w:rsidRDefault="00FE2225">
      <w:pPr>
        <w:pStyle w:val="Heading1"/>
        <w:rPr>
          <w:rFonts w:asciiTheme="minorHAnsi" w:hAnsiTheme="minorHAnsi" w:cstheme="minorHAnsi"/>
          <w:sz w:val="22"/>
          <w:szCs w:val="22"/>
        </w:rPr>
      </w:pPr>
      <w:r w:rsidRPr="00672D32">
        <w:rPr>
          <w:rFonts w:asciiTheme="minorHAnsi" w:hAnsiTheme="minorHAnsi" w:cstheme="minorHAnsi"/>
          <w:sz w:val="22"/>
          <w:szCs w:val="22"/>
        </w:rPr>
        <w:t>Section IV. Evaluation and Qualification Criteria</w:t>
      </w:r>
    </w:p>
    <w:p w14:paraId="37EACD0B" w14:textId="77777777" w:rsidR="00A362F2" w:rsidRPr="00672D32" w:rsidRDefault="00FE2225">
      <w:pPr>
        <w:spacing w:after="120" w:line="276" w:lineRule="auto"/>
        <w:rPr>
          <w:rFonts w:asciiTheme="minorHAnsi" w:hAnsiTheme="minorHAnsi" w:cstheme="minorHAnsi"/>
          <w:sz w:val="22"/>
          <w:szCs w:val="22"/>
        </w:rPr>
      </w:pPr>
      <w:r w:rsidRPr="00672D32">
        <w:rPr>
          <w:rFonts w:asciiTheme="minorHAnsi" w:hAnsiTheme="minorHAnsi" w:cstheme="minorHAnsi"/>
          <w:sz w:val="22"/>
          <w:szCs w:val="22"/>
        </w:rPr>
        <w:t>The Ministry will apply only the criteria below, separately for each Lot. There is no scoring and no undisclosed pass mark. A bid must pass every Stage 1 and Stage 2 criterion to proceed to Stage 3.</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4938"/>
        <w:gridCol w:w="2400"/>
      </w:tblGrid>
      <w:tr w:rsidR="00A362F2" w:rsidRPr="00672D32" w14:paraId="29EDFDFE" w14:textId="77777777">
        <w:trPr>
          <w:cantSplit/>
          <w:tblHeader/>
        </w:trPr>
        <w:tc>
          <w:tcPr>
            <w:tcW w:w="23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45C8E37B"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color w:val="FFFFFF"/>
                <w:sz w:val="22"/>
                <w:szCs w:val="22"/>
              </w:rPr>
              <w:t>Criterion</w:t>
            </w:r>
          </w:p>
        </w:tc>
        <w:tc>
          <w:tcPr>
            <w:tcW w:w="49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46CBC046"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color w:val="FFFFFF"/>
                <w:sz w:val="22"/>
                <w:szCs w:val="22"/>
              </w:rPr>
              <w:t>Requirement</w:t>
            </w:r>
          </w:p>
        </w:tc>
        <w:tc>
          <w:tcPr>
            <w:tcW w:w="24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119C0810"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color w:val="FFFFFF"/>
                <w:sz w:val="22"/>
                <w:szCs w:val="22"/>
              </w:rPr>
              <w:t>Evidence</w:t>
            </w:r>
          </w:p>
        </w:tc>
      </w:tr>
      <w:tr w:rsidR="00A362F2" w:rsidRPr="00672D32" w14:paraId="6CC2FEC9" w14:textId="77777777">
        <w:trPr>
          <w:cantSplit/>
        </w:trPr>
        <w:tc>
          <w:tcPr>
            <w:tcW w:w="9638" w:type="dxa"/>
            <w:gridSpan w:val="3"/>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14:paraId="2A35CB3F"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Stage 1 – Preliminary examination (pass/fail)</w:t>
            </w:r>
          </w:p>
        </w:tc>
      </w:tr>
      <w:tr w:rsidR="00A362F2" w:rsidRPr="00672D32" w14:paraId="20FE41AE" w14:textId="77777777">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0FB54921"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Timely and complete bid</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38C31DE0" w14:textId="60C8EB8E" w:rsidR="00A362F2" w:rsidRPr="00672D32" w:rsidRDefault="00F403D4" w:rsidP="006A53B2">
            <w:pPr>
              <w:spacing w:before="30" w:after="30"/>
              <w:jc w:val="both"/>
              <w:rPr>
                <w:rFonts w:asciiTheme="minorHAnsi" w:hAnsiTheme="minorHAnsi" w:cstheme="minorHAnsi"/>
                <w:sz w:val="22"/>
                <w:szCs w:val="22"/>
              </w:rPr>
            </w:pPr>
            <w:r w:rsidRPr="00672D32">
              <w:rPr>
                <w:rFonts w:asciiTheme="minorHAnsi" w:hAnsiTheme="minorHAnsi" w:cstheme="minorHAnsi"/>
                <w:sz w:val="22"/>
                <w:szCs w:val="22"/>
                <w:highlight w:val="yellow"/>
              </w:rPr>
              <w:t>Complete combined administrative, qualification, technical and priced bid received by the deadline under ITB 19–20</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305DFEA1"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ITB 19–20</w:t>
            </w:r>
          </w:p>
        </w:tc>
      </w:tr>
      <w:tr w:rsidR="00A362F2" w:rsidRPr="00672D32" w14:paraId="6797C3EA" w14:textId="77777777">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552A65DC"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Signed forms</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569284DC"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Bid Letter, Bid-Securing Declaration and Commission Schedule signed by an authorized person</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4DFFC0E4"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Forms 1, 2, 6; signatory authority</w:t>
            </w:r>
          </w:p>
        </w:tc>
      </w:tr>
      <w:tr w:rsidR="00A362F2" w:rsidRPr="00672D32" w14:paraId="73F441C3" w14:textId="77777777">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4443E716"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Eligibility</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7C05133A"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Legally registered in Somalia; not debarred or suspended; Bid Letter declarations complete</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69BF88E9"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Registration; Form 1</w:t>
            </w:r>
          </w:p>
        </w:tc>
      </w:tr>
      <w:tr w:rsidR="00A362F2" w:rsidRPr="00672D32" w14:paraId="2D112461" w14:textId="77777777">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7C8BBDFD"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Tax compliance</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18047F56"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Valid Tax Identification Number and Tax Clearance Certificate</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7F95B36C"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Certificates</w:t>
            </w:r>
          </w:p>
        </w:tc>
      </w:tr>
      <w:tr w:rsidR="00A362F2" w:rsidRPr="00672D32" w14:paraId="2776B0B1" w14:textId="77777777">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05AD77AE"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Complete price schedule</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6AD50AE7"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Every item in each Lot bid priced; no negative price</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0A101EB5"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Form 6</w:t>
            </w:r>
          </w:p>
        </w:tc>
      </w:tr>
      <w:tr w:rsidR="00A362F2" w:rsidRPr="00672D32" w14:paraId="377663AA" w14:textId="77777777">
        <w:trPr>
          <w:cantSplit/>
        </w:trPr>
        <w:tc>
          <w:tcPr>
            <w:tcW w:w="9638" w:type="dxa"/>
            <w:gridSpan w:val="3"/>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14:paraId="0F652CDA"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Stage 2 – Qualification and technical compliance (pass/fail)</w:t>
            </w:r>
          </w:p>
        </w:tc>
      </w:tr>
      <w:tr w:rsidR="00A362F2" w:rsidRPr="00672D32" w14:paraId="6D547D66" w14:textId="77777777">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53DA3AA3"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Licences</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76085CCC"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Business, tourism or event licences applicable to the Lot bid</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39DCF94B"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Licences</w:t>
            </w:r>
          </w:p>
        </w:tc>
      </w:tr>
      <w:tr w:rsidR="00A362F2" w:rsidRPr="00672D32" w14:paraId="4DDF761E" w14:textId="77777777">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5D5B9303"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Delivery capacity</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1D23B5BB" w14:textId="448EA836" w:rsidR="00A362F2" w:rsidRPr="00672D32" w:rsidRDefault="00F403D4" w:rsidP="006A53B2">
            <w:pPr>
              <w:spacing w:before="30" w:after="30"/>
              <w:jc w:val="both"/>
              <w:rPr>
                <w:rFonts w:asciiTheme="minorHAnsi" w:hAnsiTheme="minorHAnsi" w:cstheme="minorHAnsi"/>
                <w:sz w:val="22"/>
                <w:szCs w:val="22"/>
              </w:rPr>
            </w:pPr>
            <w:r w:rsidRPr="00672D32">
              <w:rPr>
                <w:rFonts w:asciiTheme="minorHAnsi" w:hAnsiTheme="minorHAnsi" w:cstheme="minorHAnsi"/>
                <w:sz w:val="22"/>
                <w:szCs w:val="22"/>
              </w:rPr>
              <w:t>Qualified event and finance staff; vendor network; sourcing, reconciliation and refund controls</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7DFF8007"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Form 5; procedures</w:t>
            </w:r>
          </w:p>
        </w:tc>
      </w:tr>
      <w:tr w:rsidR="00A362F2" w:rsidRPr="00672D32" w14:paraId="36654E66" w14:textId="77777777">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10C33431"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Safety and safeguarding</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2BB606BB"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Health and safety, safeguarding, security, accessibility and incident arrangements</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012CFFFD"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Procedures</w:t>
            </w:r>
          </w:p>
        </w:tc>
      </w:tr>
      <w:tr w:rsidR="00A362F2" w:rsidRPr="00672D32" w14:paraId="0B584FCD" w14:textId="77777777">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677D6F74"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Experience</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5229969F"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At least three (3) event-management assignments relevant to the Lot, completed or substantially performed within the last three (3) years, each with a value of at least USD 5000</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208437AB"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Form 4, client contacts</w:t>
            </w:r>
          </w:p>
        </w:tc>
      </w:tr>
      <w:tr w:rsidR="00A362F2" w:rsidRPr="00672D32" w14:paraId="4CB97E83" w14:textId="77777777">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55FA132F"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Financial capacity</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75BED640" w14:textId="77777777" w:rsidR="00A362F2" w:rsidRPr="00672D32" w:rsidRDefault="003624AF" w:rsidP="003624AF">
            <w:pPr>
              <w:spacing w:before="30" w:after="30"/>
              <w:jc w:val="both"/>
              <w:rPr>
                <w:rFonts w:asciiTheme="minorHAnsi" w:hAnsiTheme="minorHAnsi" w:cstheme="minorHAnsi"/>
                <w:sz w:val="22"/>
                <w:szCs w:val="22"/>
              </w:rPr>
            </w:pPr>
            <w:r w:rsidRPr="00672D32">
              <w:rPr>
                <w:rFonts w:asciiTheme="minorHAnsi" w:hAnsiTheme="minorHAnsi" w:cstheme="minorHAnsi"/>
                <w:sz w:val="22"/>
                <w:szCs w:val="22"/>
              </w:rPr>
              <w:t>At least USD 10,000 in currently available cash, unencumbered liquid assets or an undrawn committed credit facility, net of other commitments. Provide bank evidence dated within thirty (30) Days before the bid deadline; six-month statements may support verification but average historical balances alone do not establish availability. The bidder shall accept payment within ninety (90) calendar Days under Clause 9.3.</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352E4FD5"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Bank statements or credit-line letter</w:t>
            </w:r>
          </w:p>
        </w:tc>
      </w:tr>
      <w:tr w:rsidR="00A362F2" w:rsidRPr="00672D32" w14:paraId="7A1807A8" w14:textId="77777777">
        <w:trPr>
          <w:cantSplit/>
        </w:trPr>
        <w:tc>
          <w:tcPr>
            <w:tcW w:w="9638" w:type="dxa"/>
            <w:gridSpan w:val="3"/>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vAlign w:val="center"/>
          </w:tcPr>
          <w:p w14:paraId="03374328"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Stage 3 – Financial evaluation</w:t>
            </w:r>
          </w:p>
        </w:tc>
      </w:tr>
      <w:tr w:rsidR="00A362F2" w:rsidRPr="00672D32" w14:paraId="003BB92B" w14:textId="77777777">
        <w:trPr>
          <w:cantSplit/>
        </w:trPr>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06EAA5BC"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Evaluated total</w:t>
            </w:r>
          </w:p>
        </w:tc>
        <w:tc>
          <w:tcPr>
            <w:tcW w:w="49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72E4BE7D" w14:textId="2FD8096B" w:rsidR="00A362F2" w:rsidRPr="00672D32" w:rsidRDefault="00F403D4" w:rsidP="006A53B2">
            <w:pPr>
              <w:spacing w:before="30" w:after="30"/>
              <w:jc w:val="both"/>
              <w:rPr>
                <w:rFonts w:asciiTheme="minorHAnsi" w:hAnsiTheme="minorHAnsi" w:cstheme="minorHAnsi"/>
                <w:sz w:val="22"/>
                <w:szCs w:val="22"/>
              </w:rPr>
            </w:pPr>
            <w:r w:rsidRPr="00672D32">
              <w:rPr>
                <w:rFonts w:asciiTheme="minorHAnsi" w:hAnsiTheme="minorHAnsi" w:cstheme="minorHAnsi"/>
                <w:sz w:val="22"/>
                <w:szCs w:val="22"/>
              </w:rPr>
              <w:t>Maximum commission percentage in Form 6 for national events within Somalia; lowest percentages ranked first.</w:t>
            </w:r>
          </w:p>
        </w:tc>
        <w:tc>
          <w:tcPr>
            <w:tcW w:w="24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4C6CAD28"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ITB 27–28</w:t>
            </w:r>
          </w:p>
        </w:tc>
      </w:tr>
    </w:tbl>
    <w:p w14:paraId="0E3B4DBD" w14:textId="77777777" w:rsidR="00A362F2" w:rsidRPr="00672D32" w:rsidRDefault="00A362F2">
      <w:pPr>
        <w:pageBreakBefore/>
        <w:spacing w:line="120" w:lineRule="auto"/>
        <w:rPr>
          <w:rFonts w:asciiTheme="minorHAnsi" w:hAnsiTheme="minorHAnsi" w:cstheme="minorHAnsi"/>
          <w:sz w:val="22"/>
          <w:szCs w:val="22"/>
        </w:rPr>
      </w:pPr>
    </w:p>
    <w:p w14:paraId="1421F819" w14:textId="77777777" w:rsidR="00A362F2" w:rsidRPr="00672D32" w:rsidRDefault="00FE2225">
      <w:pPr>
        <w:pStyle w:val="Heading1"/>
        <w:rPr>
          <w:rFonts w:asciiTheme="minorHAnsi" w:hAnsiTheme="minorHAnsi" w:cstheme="minorHAnsi"/>
          <w:sz w:val="22"/>
          <w:szCs w:val="22"/>
        </w:rPr>
      </w:pPr>
      <w:r w:rsidRPr="00672D32">
        <w:rPr>
          <w:rFonts w:asciiTheme="minorHAnsi" w:hAnsiTheme="minorHAnsi" w:cstheme="minorHAnsi"/>
          <w:sz w:val="22"/>
          <w:szCs w:val="22"/>
        </w:rPr>
        <w:t>Section V. Scope of Services and Service Levels</w:t>
      </w:r>
    </w:p>
    <w:p w14:paraId="76378DE8" w14:textId="77777777" w:rsidR="00A362F2" w:rsidRPr="00672D32" w:rsidRDefault="00FE2225">
      <w:pPr>
        <w:pStyle w:val="Heading2"/>
        <w:rPr>
          <w:rFonts w:asciiTheme="minorHAnsi" w:hAnsiTheme="minorHAnsi" w:cstheme="minorHAnsi"/>
          <w:sz w:val="22"/>
          <w:szCs w:val="22"/>
        </w:rPr>
      </w:pPr>
      <w:r w:rsidRPr="00672D32">
        <w:rPr>
          <w:rFonts w:asciiTheme="minorHAnsi" w:hAnsiTheme="minorHAnsi" w:cstheme="minorHAnsi"/>
          <w:sz w:val="22"/>
          <w:szCs w:val="22"/>
        </w:rPr>
        <w:t>1. Services Required</w:t>
      </w:r>
    </w:p>
    <w:p w14:paraId="4C4C03D5" w14:textId="125E21C9" w:rsidR="00A362F2" w:rsidRPr="00672D32" w:rsidRDefault="00FE2225" w:rsidP="00F403D4">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1.1</w:t>
      </w:r>
      <w:r w:rsidRPr="00672D32">
        <w:rPr>
          <w:rFonts w:asciiTheme="minorHAnsi" w:hAnsiTheme="minorHAnsi" w:cstheme="minorHAnsi"/>
          <w:sz w:val="22"/>
          <w:szCs w:val="22"/>
        </w:rPr>
        <w:tab/>
      </w:r>
      <w:r w:rsidR="00F403D4" w:rsidRPr="00672D32">
        <w:rPr>
          <w:rFonts w:asciiTheme="minorHAnsi" w:hAnsiTheme="minorHAnsi" w:cstheme="minorHAnsi"/>
          <w:sz w:val="22"/>
          <w:szCs w:val="22"/>
        </w:rPr>
        <w:t>The Supplier will plan, source, book, deliver and reconcile integrated Ministry events against an approved Event Brief stating the Lot, location, dates, participant profile and number, deliverables, service standards, budget format and deadlines. A service failure is attributable to the Supplier only to the extent caused by its act, omission or failure to maintain a required resource. Participation in a mini-competition is voluntary. A Supplier may decline or not respond without penalty, default or exclusion solely for that reason. A no-quote notice is helpful but is not mandatory. Deductions shall reflect the affected undelivered quantity or period at the agreed rate; no arbitrary penalty applies. Additional direct replacement costs may be recovered only when caused by Supplier default, evidenced and reasonably mitigated. The same loss shall not be recovered twice. The Ministry shall give written reasons and an opportunity to respond.</w:t>
      </w:r>
    </w:p>
    <w:p w14:paraId="1B3BECDB" w14:textId="77777777" w:rsidR="00A362F2" w:rsidRPr="00672D32" w:rsidRDefault="00FE2225">
      <w:pPr>
        <w:pStyle w:val="Heading2"/>
        <w:rPr>
          <w:rFonts w:asciiTheme="minorHAnsi" w:hAnsiTheme="minorHAnsi" w:cstheme="minorHAnsi"/>
          <w:sz w:val="22"/>
          <w:szCs w:val="22"/>
        </w:rPr>
      </w:pPr>
      <w:r w:rsidRPr="00672D32">
        <w:rPr>
          <w:rFonts w:asciiTheme="minorHAnsi" w:hAnsiTheme="minorHAnsi" w:cstheme="minorHAnsi"/>
          <w:sz w:val="22"/>
          <w:szCs w:val="22"/>
        </w:rPr>
        <w:t>2. Sourcing and Vendors</w:t>
      </w:r>
    </w:p>
    <w:p w14:paraId="64FA454E"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2.1</w:t>
      </w:r>
      <w:r w:rsidRPr="00672D32">
        <w:rPr>
          <w:rFonts w:asciiTheme="minorHAnsi" w:hAnsiTheme="minorHAnsi" w:cstheme="minorHAnsi"/>
          <w:sz w:val="22"/>
          <w:szCs w:val="22"/>
        </w:rPr>
        <w:tab/>
        <w:t>For each material third-party component the Supplier must obtain at least three comparable quotations where practicable, or explain and evidence the market constraint.</w:t>
      </w:r>
    </w:p>
    <w:p w14:paraId="7041A091" w14:textId="77777777" w:rsidR="00A362F2" w:rsidRPr="00672D32" w:rsidRDefault="00FE2225" w:rsidP="003624AF">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2.2</w:t>
      </w:r>
      <w:r w:rsidRPr="00672D32">
        <w:rPr>
          <w:rFonts w:asciiTheme="minorHAnsi" w:hAnsiTheme="minorHAnsi" w:cstheme="minorHAnsi"/>
          <w:sz w:val="22"/>
          <w:szCs w:val="22"/>
        </w:rPr>
        <w:tab/>
      </w:r>
      <w:r w:rsidR="003624AF" w:rsidRPr="00672D32">
        <w:rPr>
          <w:rFonts w:asciiTheme="minorHAnsi" w:hAnsiTheme="minorHAnsi" w:cstheme="minorHAnsi"/>
          <w:sz w:val="22"/>
          <w:szCs w:val="22"/>
        </w:rPr>
        <w:t>Disclose every proposed vendor, ownership and relationship with the Supplier. Related-party or Supplier-owned vendors shall not be used or reimbursed under this independent-vendor commission Framework. A need for such supply shall be addressed through a separate lawful procurement; disclosure alone does not make it commission-eligible.</w:t>
      </w:r>
    </w:p>
    <w:p w14:paraId="20B9D5B6"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2.3</w:t>
      </w:r>
      <w:r w:rsidRPr="00672D32">
        <w:rPr>
          <w:rFonts w:asciiTheme="minorHAnsi" w:hAnsiTheme="minorHAnsi" w:cstheme="minorHAnsi"/>
          <w:sz w:val="22"/>
          <w:szCs w:val="22"/>
        </w:rPr>
        <w:tab/>
        <w:t>The Supplier must obtain written approval before booking or materially changing any vendor or component. No commitment may be made before an authorized Call-off Order.</w:t>
      </w:r>
    </w:p>
    <w:p w14:paraId="1448647D" w14:textId="77777777" w:rsidR="00A362F2" w:rsidRPr="00672D32" w:rsidRDefault="00FE2225">
      <w:pPr>
        <w:pStyle w:val="Heading2"/>
        <w:rPr>
          <w:rFonts w:asciiTheme="minorHAnsi" w:hAnsiTheme="minorHAnsi" w:cstheme="minorHAnsi"/>
          <w:sz w:val="22"/>
          <w:szCs w:val="22"/>
        </w:rPr>
      </w:pPr>
      <w:r w:rsidRPr="00672D32">
        <w:rPr>
          <w:rFonts w:asciiTheme="minorHAnsi" w:hAnsiTheme="minorHAnsi" w:cstheme="minorHAnsi"/>
          <w:sz w:val="22"/>
          <w:szCs w:val="22"/>
        </w:rPr>
        <w:t>3. Delivery, Safety and Reconciliation</w:t>
      </w:r>
    </w:p>
    <w:p w14:paraId="3843B9D2"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3.1</w:t>
      </w:r>
      <w:r w:rsidRPr="00672D32">
        <w:rPr>
          <w:rFonts w:asciiTheme="minorHAnsi" w:hAnsiTheme="minorHAnsi" w:cstheme="minorHAnsi"/>
          <w:sz w:val="22"/>
          <w:szCs w:val="22"/>
        </w:rPr>
        <w:tab/>
        <w:t>The Supplier must deliver the approved event plan safely and on time, with emergency and evacuation arrangements, food-safety controls, safe transport, safeguarding, accessibility and prompt incident reporting appropriate to the event.</w:t>
      </w:r>
    </w:p>
    <w:p w14:paraId="193C7FCA" w14:textId="77777777" w:rsidR="00A362F2" w:rsidRPr="00672D32" w:rsidRDefault="00FE2225" w:rsidP="003624AF">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3.2</w:t>
      </w:r>
      <w:r w:rsidRPr="00672D32">
        <w:rPr>
          <w:rFonts w:asciiTheme="minorHAnsi" w:hAnsiTheme="minorHAnsi" w:cstheme="minorHAnsi"/>
          <w:sz w:val="22"/>
          <w:szCs w:val="22"/>
        </w:rPr>
        <w:tab/>
      </w:r>
      <w:r w:rsidR="003624AF" w:rsidRPr="00672D32">
        <w:rPr>
          <w:rFonts w:asciiTheme="minorHAnsi" w:hAnsiTheme="minorHAnsi" w:cstheme="minorHAnsi"/>
          <w:sz w:val="22"/>
          <w:szCs w:val="22"/>
        </w:rPr>
        <w:t xml:space="preserve">Submit preliminary reconciliation within </w:t>
      </w:r>
      <w:r w:rsidR="003624AF" w:rsidRPr="00672D32">
        <w:rPr>
          <w:rFonts w:asciiTheme="minorHAnsi" w:hAnsiTheme="minorHAnsi" w:cstheme="minorHAnsi"/>
          <w:sz w:val="22"/>
          <w:szCs w:val="22"/>
          <w:highlight w:val="yellow"/>
        </w:rPr>
        <w:t>five (5)</w:t>
      </w:r>
      <w:r w:rsidR="003624AF" w:rsidRPr="00672D32">
        <w:rPr>
          <w:rFonts w:asciiTheme="minorHAnsi" w:hAnsiTheme="minorHAnsi" w:cstheme="minorHAnsi"/>
          <w:sz w:val="22"/>
          <w:szCs w:val="22"/>
        </w:rPr>
        <w:t xml:space="preserve"> calendar Days after the event and the complete evidenced reconciliation within </w:t>
      </w:r>
      <w:r w:rsidR="003624AF" w:rsidRPr="00672D32">
        <w:rPr>
          <w:rFonts w:asciiTheme="minorHAnsi" w:hAnsiTheme="minorHAnsi" w:cstheme="minorHAnsi"/>
          <w:sz w:val="22"/>
          <w:szCs w:val="22"/>
          <w:highlight w:val="yellow"/>
        </w:rPr>
        <w:t>ten (10)</w:t>
      </w:r>
      <w:r w:rsidR="003624AF" w:rsidRPr="00672D32">
        <w:rPr>
          <w:rFonts w:asciiTheme="minorHAnsi" w:hAnsiTheme="minorHAnsi" w:cstheme="minorHAnsi"/>
          <w:sz w:val="22"/>
          <w:szCs w:val="22"/>
        </w:rPr>
        <w:t xml:space="preserve"> Business Days. Identify vendor invoices, actual payments, exchange evidence, attendance/acceptance, credits, refunds and unused balances. Track any disputed or pending vendor item separately; it shall not delay an otherwise complete undisputed portion. Only verified paid eligible costs support reimbursement and commission.</w:t>
      </w:r>
      <w:r w:rsidR="003624AF" w:rsidRPr="00672D32">
        <w:rPr>
          <w:rFonts w:asciiTheme="minorHAnsi" w:hAnsiTheme="minorHAnsi" w:cstheme="minorHAnsi"/>
          <w:color w:val="000000"/>
          <w:sz w:val="22"/>
          <w:szCs w:val="22"/>
          <w:shd w:val="clear" w:color="auto" w:fill="FFFFFF"/>
        </w:rPr>
        <w:t xml:space="preserve"> Preliminary reconciliation within 5 calendar Days; complete evidenced reconciliation within 10 Business Days after the event.</w:t>
      </w:r>
    </w:p>
    <w:p w14:paraId="7BE4C400" w14:textId="6148A3A4" w:rsidR="00F403D4" w:rsidRPr="00672D32" w:rsidRDefault="00FE2225" w:rsidP="00672D32">
      <w:pPr>
        <w:pStyle w:val="Heading2"/>
        <w:rPr>
          <w:rFonts w:asciiTheme="minorHAnsi" w:hAnsiTheme="minorHAnsi" w:cstheme="minorHAnsi"/>
          <w:sz w:val="22"/>
          <w:szCs w:val="22"/>
        </w:rPr>
      </w:pPr>
      <w:r w:rsidRPr="00672D32">
        <w:rPr>
          <w:rFonts w:asciiTheme="minorHAnsi" w:hAnsiTheme="minorHAnsi" w:cstheme="minorHAnsi"/>
          <w:sz w:val="22"/>
          <w:szCs w:val="22"/>
        </w:rPr>
        <w:t>4. Service Levels</w:t>
      </w:r>
      <w:r w:rsidR="00672D32" w:rsidRPr="00672D32">
        <w:rPr>
          <w:rFonts w:asciiTheme="minorHAnsi" w:hAnsiTheme="minorHAnsi" w:cstheme="minorHAnsi"/>
          <w:sz w:val="22"/>
          <w:szCs w:val="22"/>
        </w:rPr>
        <w:t xml:space="preserve">: </w:t>
      </w:r>
      <w:r w:rsidR="00F403D4" w:rsidRPr="00672D32">
        <w:rPr>
          <w:rFonts w:asciiTheme="minorHAnsi" w:hAnsiTheme="minorHAnsi" w:cstheme="minorHAnsi"/>
          <w:sz w:val="22"/>
          <w:szCs w:val="22"/>
        </w:rPr>
        <w:t>Ministry and Supplier Obligations</w:t>
      </w:r>
    </w:p>
    <w:p w14:paraId="1F1E1B65" w14:textId="77777777" w:rsidR="00672D32" w:rsidRPr="00672D32" w:rsidRDefault="00F403D4" w:rsidP="00672D32">
      <w:pPr>
        <w:pStyle w:val="Heading2"/>
        <w:jc w:val="both"/>
        <w:rPr>
          <w:rFonts w:asciiTheme="minorHAnsi" w:hAnsiTheme="minorHAnsi" w:cstheme="minorHAnsi"/>
          <w:b w:val="0"/>
          <w:bCs w:val="0"/>
          <w:color w:val="auto"/>
          <w:sz w:val="22"/>
          <w:szCs w:val="22"/>
        </w:rPr>
      </w:pPr>
      <w:r w:rsidRPr="00672D32">
        <w:rPr>
          <w:rFonts w:asciiTheme="minorHAnsi" w:hAnsiTheme="minorHAnsi" w:cstheme="minorHAnsi"/>
          <w:sz w:val="22"/>
          <w:szCs w:val="22"/>
        </w:rPr>
        <w:br/>
      </w:r>
      <w:r w:rsidRPr="00672D32">
        <w:rPr>
          <w:rFonts w:asciiTheme="minorHAnsi" w:hAnsiTheme="minorHAnsi" w:cstheme="minorHAnsi"/>
          <w:sz w:val="22"/>
          <w:szCs w:val="22"/>
        </w:rPr>
        <w:br/>
      </w:r>
      <w:r w:rsidRPr="00672D32">
        <w:rPr>
          <w:rFonts w:asciiTheme="minorHAnsi" w:hAnsiTheme="minorHAnsi" w:cstheme="minorHAnsi"/>
          <w:b w:val="0"/>
          <w:bCs w:val="0"/>
          <w:color w:val="auto"/>
          <w:sz w:val="22"/>
          <w:szCs w:val="22"/>
        </w:rPr>
        <w:lastRenderedPageBreak/>
        <w:t>The following allocates Ministry and Supplier obligations for authorized Call-offs. The Ministry will review performance quarterly.</w:t>
      </w:r>
    </w:p>
    <w:p w14:paraId="425C2F0D" w14:textId="77777777" w:rsidR="00672D32" w:rsidRPr="00672D32" w:rsidRDefault="00F403D4" w:rsidP="00672D32">
      <w:pPr>
        <w:pStyle w:val="Heading2"/>
        <w:numPr>
          <w:ilvl w:val="0"/>
          <w:numId w:val="8"/>
        </w:numPr>
        <w:jc w:val="both"/>
        <w:rPr>
          <w:rFonts w:asciiTheme="minorHAnsi" w:hAnsiTheme="minorHAnsi" w:cstheme="minorHAnsi"/>
          <w:b w:val="0"/>
          <w:bCs w:val="0"/>
          <w:color w:val="auto"/>
          <w:sz w:val="22"/>
          <w:szCs w:val="22"/>
        </w:rPr>
      </w:pPr>
      <w:r w:rsidRPr="00672D32">
        <w:rPr>
          <w:rFonts w:asciiTheme="minorHAnsi" w:hAnsiTheme="minorHAnsi" w:cstheme="minorHAnsi"/>
          <w:b w:val="0"/>
          <w:bCs w:val="0"/>
          <w:color w:val="auto"/>
          <w:sz w:val="22"/>
          <w:szCs w:val="22"/>
        </w:rPr>
        <w:t>Quotation invitations. Invite every active eligible panel Supplier on identical terms and within the common response period; evaluate only quotations received by the deadline. Record non-participation without penalty or exclusion solely for non-response.</w:t>
      </w:r>
    </w:p>
    <w:p w14:paraId="29D52C3B" w14:textId="77777777" w:rsidR="00672D32" w:rsidRPr="00672D32" w:rsidRDefault="00F403D4" w:rsidP="00672D32">
      <w:pPr>
        <w:pStyle w:val="Heading2"/>
        <w:numPr>
          <w:ilvl w:val="0"/>
          <w:numId w:val="8"/>
        </w:numPr>
        <w:jc w:val="both"/>
        <w:rPr>
          <w:rFonts w:asciiTheme="minorHAnsi" w:hAnsiTheme="minorHAnsi" w:cstheme="minorHAnsi"/>
          <w:b w:val="0"/>
          <w:bCs w:val="0"/>
          <w:color w:val="auto"/>
          <w:sz w:val="22"/>
          <w:szCs w:val="22"/>
        </w:rPr>
      </w:pPr>
      <w:r w:rsidRPr="00672D32">
        <w:rPr>
          <w:rFonts w:asciiTheme="minorHAnsi" w:hAnsiTheme="minorHAnsi" w:cstheme="minorHAnsi"/>
          <w:b w:val="0"/>
          <w:bCs w:val="0"/>
          <w:color w:val="auto"/>
          <w:sz w:val="22"/>
          <w:szCs w:val="22"/>
        </w:rPr>
        <w:t>Quotation participation. Participation in a mini-competition is voluntary. A Supplier may decline or not respond without penalty, default or exclusion solely for that reason. A no-quote notice is helpful but is not mandatory. If participating, submit a complete responsive quotation within the stated deadline; the submitted quotation remains subject to its stated validity.</w:t>
      </w:r>
    </w:p>
    <w:p w14:paraId="34725666" w14:textId="77777777" w:rsidR="00672D32" w:rsidRPr="00672D32" w:rsidRDefault="00F403D4" w:rsidP="00672D32">
      <w:pPr>
        <w:pStyle w:val="Heading2"/>
        <w:numPr>
          <w:ilvl w:val="0"/>
          <w:numId w:val="8"/>
        </w:numPr>
        <w:jc w:val="both"/>
        <w:rPr>
          <w:rFonts w:asciiTheme="minorHAnsi" w:hAnsiTheme="minorHAnsi" w:cstheme="minorHAnsi"/>
          <w:b w:val="0"/>
          <w:bCs w:val="0"/>
          <w:color w:val="auto"/>
          <w:sz w:val="22"/>
          <w:szCs w:val="22"/>
        </w:rPr>
      </w:pPr>
      <w:r w:rsidRPr="00672D32">
        <w:rPr>
          <w:rFonts w:asciiTheme="minorHAnsi" w:hAnsiTheme="minorHAnsi" w:cstheme="minorHAnsi"/>
          <w:b w:val="0"/>
          <w:bCs w:val="0"/>
          <w:color w:val="auto"/>
          <w:sz w:val="22"/>
          <w:szCs w:val="22"/>
        </w:rPr>
        <w:t>Event delivery. Provide a complete approved requirement, access and necessary instructions in time. Inspect and document the authorized delivery or service before acceptance and payment, and notify any material defect promptly.</w:t>
      </w:r>
    </w:p>
    <w:p w14:paraId="70D43FF4" w14:textId="77777777" w:rsidR="00672D32" w:rsidRPr="00672D32" w:rsidRDefault="00F403D4" w:rsidP="00672D32">
      <w:pPr>
        <w:pStyle w:val="Heading2"/>
        <w:numPr>
          <w:ilvl w:val="0"/>
          <w:numId w:val="8"/>
        </w:numPr>
        <w:jc w:val="both"/>
        <w:rPr>
          <w:rFonts w:asciiTheme="minorHAnsi" w:hAnsiTheme="minorHAnsi" w:cstheme="minorHAnsi"/>
          <w:b w:val="0"/>
          <w:bCs w:val="0"/>
          <w:color w:val="auto"/>
          <w:sz w:val="22"/>
          <w:szCs w:val="22"/>
        </w:rPr>
      </w:pPr>
      <w:r w:rsidRPr="00672D32">
        <w:rPr>
          <w:rFonts w:asciiTheme="minorHAnsi" w:hAnsiTheme="minorHAnsi" w:cstheme="minorHAnsi"/>
          <w:b w:val="0"/>
          <w:bCs w:val="0"/>
          <w:color w:val="auto"/>
          <w:sz w:val="22"/>
          <w:szCs w:val="22"/>
        </w:rPr>
        <w:t>Event delivery. All ordered components delivered as approved. Perform only against an authorized Call-off, provide the Clause 9.1 evidence and promptly remedy Supplier-caused defects. Remedies for actual contract default follow Clauses 10, 11 and 18; no arbitrary RFQ non-response penalty applies.</w:t>
      </w:r>
    </w:p>
    <w:p w14:paraId="60E57BDA" w14:textId="77777777" w:rsidR="00672D32" w:rsidRPr="00672D32" w:rsidRDefault="00F403D4" w:rsidP="00672D32">
      <w:pPr>
        <w:pStyle w:val="Heading2"/>
        <w:numPr>
          <w:ilvl w:val="0"/>
          <w:numId w:val="8"/>
        </w:numPr>
        <w:jc w:val="both"/>
        <w:rPr>
          <w:rFonts w:asciiTheme="minorHAnsi" w:hAnsiTheme="minorHAnsi" w:cstheme="minorHAnsi"/>
          <w:b w:val="0"/>
          <w:bCs w:val="0"/>
          <w:color w:val="auto"/>
          <w:sz w:val="22"/>
          <w:szCs w:val="22"/>
        </w:rPr>
      </w:pPr>
      <w:r w:rsidRPr="00672D32">
        <w:rPr>
          <w:rFonts w:asciiTheme="minorHAnsi" w:hAnsiTheme="minorHAnsi" w:cstheme="minorHAnsi"/>
          <w:b w:val="0"/>
          <w:bCs w:val="0"/>
          <w:color w:val="auto"/>
          <w:sz w:val="22"/>
          <w:szCs w:val="22"/>
        </w:rPr>
        <w:t>Reconciliation. Verify the submitted reconciliation against Ministry records, identify specific discrepancies promptly and maintain the Ministry approval file. Inspect and certify the underlying performance before payment. Pay the complete undisputed portion under Clause 9.3; withhold only the documented unsupported or disputed amount.</w:t>
      </w:r>
    </w:p>
    <w:p w14:paraId="02C1DCAE" w14:textId="77777777" w:rsidR="00672D32" w:rsidRPr="00672D32" w:rsidRDefault="00F403D4" w:rsidP="00672D32">
      <w:pPr>
        <w:pStyle w:val="Heading2"/>
        <w:numPr>
          <w:ilvl w:val="0"/>
          <w:numId w:val="8"/>
        </w:numPr>
        <w:jc w:val="both"/>
        <w:rPr>
          <w:rFonts w:asciiTheme="minorHAnsi" w:hAnsiTheme="minorHAnsi" w:cstheme="minorHAnsi"/>
          <w:b w:val="0"/>
          <w:bCs w:val="0"/>
          <w:color w:val="auto"/>
          <w:sz w:val="22"/>
          <w:szCs w:val="22"/>
        </w:rPr>
      </w:pPr>
      <w:r w:rsidRPr="00672D32">
        <w:rPr>
          <w:rFonts w:asciiTheme="minorHAnsi" w:hAnsiTheme="minorHAnsi" w:cstheme="minorHAnsi"/>
          <w:b w:val="0"/>
          <w:bCs w:val="0"/>
          <w:color w:val="auto"/>
          <w:sz w:val="22"/>
          <w:szCs w:val="22"/>
        </w:rPr>
        <w:t>Reconciliation. Submit preliminary reconciliation within five (5) calendar Days after the event and complete evidenced reconciliation within ten (10) Business Days after the event under Section V 3.2. Provide the Supplier records required by Clause 9.1 and correct identified errors. An unrelated undisputed invoice shall not be held because another report or item is disputed.</w:t>
      </w:r>
    </w:p>
    <w:p w14:paraId="1510F17A" w14:textId="77777777" w:rsidR="00672D32" w:rsidRPr="00672D32" w:rsidRDefault="00F403D4" w:rsidP="00672D32">
      <w:pPr>
        <w:pStyle w:val="Heading2"/>
        <w:numPr>
          <w:ilvl w:val="0"/>
          <w:numId w:val="8"/>
        </w:numPr>
        <w:jc w:val="both"/>
        <w:rPr>
          <w:rFonts w:asciiTheme="minorHAnsi" w:hAnsiTheme="minorHAnsi" w:cstheme="minorHAnsi"/>
          <w:b w:val="0"/>
          <w:bCs w:val="0"/>
          <w:color w:val="auto"/>
          <w:sz w:val="22"/>
          <w:szCs w:val="22"/>
        </w:rPr>
      </w:pPr>
      <w:r w:rsidRPr="00672D32">
        <w:rPr>
          <w:rFonts w:asciiTheme="minorHAnsi" w:hAnsiTheme="minorHAnsi" w:cstheme="minorHAnsi"/>
          <w:b w:val="0"/>
          <w:bCs w:val="0"/>
          <w:color w:val="auto"/>
          <w:sz w:val="22"/>
          <w:szCs w:val="22"/>
        </w:rPr>
        <w:t>Refunds and credits. Give timely written cancellation or refund instructions, identify the authorized Government receiving account and verify receipt and the related credit.</w:t>
      </w:r>
    </w:p>
    <w:p w14:paraId="53212B7C" w14:textId="77777777" w:rsidR="00672D32" w:rsidRPr="00672D32" w:rsidRDefault="00F403D4" w:rsidP="00672D32">
      <w:pPr>
        <w:pStyle w:val="Heading2"/>
        <w:numPr>
          <w:ilvl w:val="0"/>
          <w:numId w:val="8"/>
        </w:numPr>
        <w:jc w:val="both"/>
        <w:rPr>
          <w:rFonts w:asciiTheme="minorHAnsi" w:hAnsiTheme="minorHAnsi" w:cstheme="minorHAnsi"/>
          <w:b w:val="0"/>
          <w:bCs w:val="0"/>
          <w:color w:val="auto"/>
          <w:sz w:val="22"/>
          <w:szCs w:val="22"/>
        </w:rPr>
      </w:pPr>
      <w:r w:rsidRPr="00672D32">
        <w:rPr>
          <w:rFonts w:asciiTheme="minorHAnsi" w:hAnsiTheme="minorHAnsi" w:cstheme="minorHAnsi"/>
          <w:b w:val="0"/>
          <w:bCs w:val="0"/>
          <w:color w:val="auto"/>
          <w:sz w:val="22"/>
          <w:szCs w:val="22"/>
        </w:rPr>
        <w:t>Refunds and credits. Returned to the Ministry within 10 Business Days of receipt. Disclose the source amount and supporting evidence, pass all related benefits to the Ministry and keep the corresponding reconciliation record.</w:t>
      </w:r>
    </w:p>
    <w:p w14:paraId="43B4A05A" w14:textId="77777777" w:rsidR="00672D32" w:rsidRPr="00672D32" w:rsidRDefault="00F403D4" w:rsidP="00672D32">
      <w:pPr>
        <w:pStyle w:val="Heading2"/>
        <w:numPr>
          <w:ilvl w:val="0"/>
          <w:numId w:val="8"/>
        </w:numPr>
        <w:jc w:val="both"/>
        <w:rPr>
          <w:rFonts w:asciiTheme="minorHAnsi" w:hAnsiTheme="minorHAnsi" w:cstheme="minorHAnsi"/>
          <w:b w:val="0"/>
          <w:bCs w:val="0"/>
          <w:color w:val="auto"/>
          <w:sz w:val="22"/>
          <w:szCs w:val="22"/>
        </w:rPr>
      </w:pPr>
      <w:r w:rsidRPr="00672D32">
        <w:rPr>
          <w:rFonts w:asciiTheme="minorHAnsi" w:hAnsiTheme="minorHAnsi" w:cstheme="minorHAnsi"/>
          <w:b w:val="0"/>
          <w:bCs w:val="0"/>
          <w:color w:val="auto"/>
          <w:sz w:val="22"/>
          <w:szCs w:val="22"/>
        </w:rPr>
        <w:t>Safety. Inspect or verify ordered goods or services against the published standard and document acceptance, defects and justified rejection before payment. Notify incidents promptly and provide a reasonable opportunity to respond where appropriate.</w:t>
      </w:r>
    </w:p>
    <w:p w14:paraId="6335923D" w14:textId="77777777" w:rsidR="00672D32" w:rsidRPr="00672D32" w:rsidRDefault="00F403D4" w:rsidP="00672D32">
      <w:pPr>
        <w:pStyle w:val="Heading2"/>
        <w:numPr>
          <w:ilvl w:val="0"/>
          <w:numId w:val="8"/>
        </w:numPr>
        <w:jc w:val="both"/>
        <w:rPr>
          <w:rFonts w:asciiTheme="minorHAnsi" w:hAnsiTheme="minorHAnsi" w:cstheme="minorHAnsi"/>
          <w:b w:val="0"/>
          <w:bCs w:val="0"/>
          <w:color w:val="auto"/>
          <w:sz w:val="22"/>
          <w:szCs w:val="22"/>
        </w:rPr>
      </w:pPr>
      <w:r w:rsidRPr="00672D32">
        <w:rPr>
          <w:rFonts w:asciiTheme="minorHAnsi" w:hAnsiTheme="minorHAnsi" w:cstheme="minorHAnsi"/>
          <w:b w:val="0"/>
          <w:bCs w:val="0"/>
          <w:color w:val="auto"/>
          <w:sz w:val="22"/>
          <w:szCs w:val="22"/>
        </w:rPr>
        <w:t>Safety. No serious safety or safeguarding incident caused by the Supplier. Maintain the specified licences, quality and safety controls; report incidents promptly and remedy Supplier-caused non-conformity under the contract.</w:t>
      </w:r>
    </w:p>
    <w:p w14:paraId="5D16415A" w14:textId="1BCB5982" w:rsidR="00A362F2" w:rsidRPr="00672D32" w:rsidRDefault="00F403D4" w:rsidP="00672D32">
      <w:pPr>
        <w:pStyle w:val="Heading2"/>
        <w:numPr>
          <w:ilvl w:val="0"/>
          <w:numId w:val="8"/>
        </w:numPr>
        <w:jc w:val="both"/>
        <w:rPr>
          <w:rFonts w:asciiTheme="minorHAnsi" w:hAnsiTheme="minorHAnsi" w:cstheme="minorHAnsi"/>
          <w:b w:val="0"/>
          <w:bCs w:val="0"/>
          <w:color w:val="auto"/>
          <w:sz w:val="22"/>
          <w:szCs w:val="22"/>
        </w:rPr>
      </w:pPr>
      <w:r w:rsidRPr="00672D32">
        <w:rPr>
          <w:rFonts w:asciiTheme="minorHAnsi" w:hAnsiTheme="minorHAnsi" w:cstheme="minorHAnsi"/>
          <w:b w:val="0"/>
          <w:bCs w:val="0"/>
          <w:color w:val="auto"/>
          <w:sz w:val="22"/>
          <w:szCs w:val="22"/>
        </w:rPr>
        <w:t>Repeated material failure in performing an authorized Call-off may lead to remedies under Section VII, Clause 18 after the required notice. A refusal or failure to participate in an RFQ is not performance default and attracts no penalty.</w:t>
      </w:r>
    </w:p>
    <w:p w14:paraId="39D5FFD3" w14:textId="77777777" w:rsidR="00A362F2" w:rsidRPr="00672D32" w:rsidRDefault="00FE2225">
      <w:pPr>
        <w:pStyle w:val="Heading1"/>
        <w:rPr>
          <w:rFonts w:asciiTheme="minorHAnsi" w:hAnsiTheme="minorHAnsi" w:cstheme="minorHAnsi"/>
          <w:sz w:val="22"/>
          <w:szCs w:val="22"/>
        </w:rPr>
      </w:pPr>
      <w:r w:rsidRPr="00672D32">
        <w:rPr>
          <w:rFonts w:asciiTheme="minorHAnsi" w:hAnsiTheme="minorHAnsi" w:cstheme="minorHAnsi"/>
          <w:sz w:val="22"/>
          <w:szCs w:val="22"/>
        </w:rPr>
        <w:t>Section VI. Bidding Forms</w:t>
      </w:r>
    </w:p>
    <w:p w14:paraId="61C40B3B" w14:textId="77777777" w:rsidR="00A362F2" w:rsidRPr="00672D32" w:rsidRDefault="00FE2225">
      <w:pPr>
        <w:pStyle w:val="Heading2"/>
        <w:rPr>
          <w:rFonts w:asciiTheme="minorHAnsi" w:hAnsiTheme="minorHAnsi" w:cstheme="minorHAnsi"/>
          <w:sz w:val="22"/>
          <w:szCs w:val="22"/>
        </w:rPr>
      </w:pPr>
      <w:r w:rsidRPr="00672D32">
        <w:rPr>
          <w:rFonts w:asciiTheme="minorHAnsi" w:hAnsiTheme="minorHAnsi" w:cstheme="minorHAnsi"/>
          <w:sz w:val="22"/>
          <w:szCs w:val="22"/>
        </w:rPr>
        <w:lastRenderedPageBreak/>
        <w:t>Form 1. Bid Letter</w:t>
      </w:r>
    </w:p>
    <w:p w14:paraId="38EFBE82" w14:textId="77777777" w:rsidR="00A362F2" w:rsidRPr="00672D32" w:rsidRDefault="00FE2225">
      <w:pPr>
        <w:spacing w:after="120" w:line="276" w:lineRule="auto"/>
        <w:rPr>
          <w:rFonts w:asciiTheme="minorHAnsi" w:hAnsiTheme="minorHAnsi" w:cstheme="minorHAnsi"/>
          <w:sz w:val="22"/>
          <w:szCs w:val="22"/>
        </w:rPr>
      </w:pPr>
      <w:r w:rsidRPr="00672D32">
        <w:rPr>
          <w:rFonts w:asciiTheme="minorHAnsi" w:hAnsiTheme="minorHAnsi" w:cstheme="minorHAnsi"/>
          <w:i/>
          <w:iCs/>
          <w:sz w:val="22"/>
          <w:szCs w:val="22"/>
          <w:highlight w:val="yellow"/>
        </w:rPr>
        <w:t>[On the bidder's letterhead]</w:t>
      </w:r>
    </w:p>
    <w:p w14:paraId="606C6687" w14:textId="47DE1BC1" w:rsidR="00A362F2" w:rsidRPr="00672D32" w:rsidRDefault="00FE2225" w:rsidP="00F403D4">
      <w:pPr>
        <w:spacing w:after="120" w:line="276" w:lineRule="auto"/>
        <w:rPr>
          <w:rFonts w:asciiTheme="minorHAnsi" w:hAnsiTheme="minorHAnsi" w:cstheme="minorHAnsi"/>
          <w:sz w:val="22"/>
          <w:szCs w:val="22"/>
        </w:rPr>
      </w:pPr>
      <w:r w:rsidRPr="00672D32">
        <w:rPr>
          <w:rFonts w:asciiTheme="minorHAnsi" w:hAnsiTheme="minorHAnsi" w:cstheme="minorHAnsi"/>
          <w:sz w:val="22"/>
          <w:szCs w:val="22"/>
        </w:rPr>
        <w:t xml:space="preserve">Date: </w:t>
      </w:r>
      <w:r w:rsidRPr="00672D32">
        <w:rPr>
          <w:rFonts w:asciiTheme="minorHAnsi" w:hAnsiTheme="minorHAnsi" w:cstheme="minorHAnsi"/>
          <w:sz w:val="22"/>
          <w:szCs w:val="22"/>
          <w:highlight w:val="yellow"/>
        </w:rPr>
        <w:t>[</w:t>
      </w:r>
      <w:proofErr w:type="gramStart"/>
      <w:r w:rsidRPr="00672D32">
        <w:rPr>
          <w:rFonts w:asciiTheme="minorHAnsi" w:hAnsiTheme="minorHAnsi" w:cstheme="minorHAnsi"/>
          <w:sz w:val="22"/>
          <w:szCs w:val="22"/>
          <w:highlight w:val="yellow"/>
        </w:rPr>
        <w:t>insert]</w:t>
      </w:r>
      <w:r w:rsidRPr="00672D32">
        <w:rPr>
          <w:rFonts w:asciiTheme="minorHAnsi" w:hAnsiTheme="minorHAnsi" w:cstheme="minorHAnsi"/>
          <w:sz w:val="22"/>
          <w:szCs w:val="22"/>
        </w:rPr>
        <w:t xml:space="preserve">   </w:t>
      </w:r>
      <w:proofErr w:type="gramEnd"/>
      <w:r w:rsidRPr="00672D32">
        <w:rPr>
          <w:rFonts w:asciiTheme="minorHAnsi" w:hAnsiTheme="minorHAnsi" w:cstheme="minorHAnsi"/>
          <w:sz w:val="22"/>
          <w:szCs w:val="22"/>
        </w:rPr>
        <w:t xml:space="preserve">       Reference: </w:t>
      </w:r>
      <w:r w:rsidR="00F403D4" w:rsidRPr="00672D32">
        <w:rPr>
          <w:rFonts w:asciiTheme="minorHAnsi" w:hAnsiTheme="minorHAnsi" w:cstheme="minorHAnsi"/>
          <w:color w:val="000000"/>
          <w:sz w:val="22"/>
          <w:szCs w:val="22"/>
          <w:shd w:val="clear" w:color="auto" w:fill="FFFFFF"/>
        </w:rPr>
        <w:t>MOH-FGS-FA-20-2027-2028</w:t>
      </w:r>
    </w:p>
    <w:p w14:paraId="39A63910" w14:textId="77777777" w:rsidR="00A362F2" w:rsidRPr="00672D32" w:rsidRDefault="00FE2225">
      <w:pPr>
        <w:spacing w:after="120" w:line="276" w:lineRule="auto"/>
        <w:rPr>
          <w:rFonts w:asciiTheme="minorHAnsi" w:hAnsiTheme="minorHAnsi" w:cstheme="minorHAnsi"/>
          <w:sz w:val="22"/>
          <w:szCs w:val="22"/>
        </w:rPr>
      </w:pPr>
      <w:r w:rsidRPr="00672D32">
        <w:rPr>
          <w:rFonts w:asciiTheme="minorHAnsi" w:hAnsiTheme="minorHAnsi" w:cstheme="minorHAnsi"/>
          <w:sz w:val="22"/>
          <w:szCs w:val="22"/>
        </w:rPr>
        <w:t>To: Head of Procurement, Ministry of Health &amp; Human Services, Federal Government of Somalia, Shangani, Mogadishu</w:t>
      </w:r>
    </w:p>
    <w:p w14:paraId="38E7E37E" w14:textId="12A704F8" w:rsidR="00A362F2" w:rsidRPr="00672D32" w:rsidRDefault="00FE2225" w:rsidP="00F403D4">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w:t>
      </w:r>
      <w:r w:rsidRPr="00672D32">
        <w:rPr>
          <w:rFonts w:asciiTheme="minorHAnsi" w:hAnsiTheme="minorHAnsi" w:cstheme="minorHAnsi"/>
          <w:sz w:val="22"/>
          <w:szCs w:val="22"/>
        </w:rPr>
        <w:tab/>
      </w:r>
      <w:r w:rsidR="00F403D4" w:rsidRPr="00672D32">
        <w:rPr>
          <w:rFonts w:asciiTheme="minorHAnsi" w:hAnsiTheme="minorHAnsi" w:cstheme="minorHAnsi"/>
          <w:sz w:val="22"/>
          <w:szCs w:val="22"/>
        </w:rPr>
        <w:t>Having examined the bidding document, including addenda nos. [insert], we offer to provide event management services for the following Lot(s): [National event management within Somalia] in conformity with it, at the maximum prices in our Commission Schedule included in our combined bid.</w:t>
      </w:r>
    </w:p>
    <w:p w14:paraId="330F39F5"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2.</w:t>
      </w:r>
      <w:r w:rsidRPr="00672D32">
        <w:rPr>
          <w:rFonts w:asciiTheme="minorHAnsi" w:hAnsiTheme="minorHAnsi" w:cstheme="minorHAnsi"/>
          <w:sz w:val="22"/>
          <w:szCs w:val="22"/>
        </w:rPr>
        <w:tab/>
        <w:t>Our percentage for each Lot bid is our maximum total commission covering all management, staff, administration, overhead and profit. We will not charge or retain any undisclosed mark-up, fee or benefit, and we will return all credits, refunds and unused balances.</w:t>
      </w:r>
    </w:p>
    <w:p w14:paraId="6A2F3608" w14:textId="537D1031" w:rsidR="00A362F2" w:rsidRPr="00672D32" w:rsidRDefault="00FE2225" w:rsidP="00F403D4">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3.</w:t>
      </w:r>
      <w:r w:rsidRPr="00672D32">
        <w:rPr>
          <w:rFonts w:asciiTheme="minorHAnsi" w:hAnsiTheme="minorHAnsi" w:cstheme="minorHAnsi"/>
          <w:sz w:val="22"/>
          <w:szCs w:val="22"/>
        </w:rPr>
        <w:tab/>
      </w:r>
      <w:r w:rsidR="00F403D4" w:rsidRPr="00672D32">
        <w:rPr>
          <w:rFonts w:asciiTheme="minorHAnsi" w:hAnsiTheme="minorHAnsi" w:cstheme="minorHAnsi"/>
          <w:sz w:val="22"/>
          <w:szCs w:val="22"/>
        </w:rPr>
        <w:t>If appointed, we may choose whether to participate in a mini-competition. Non-response or declining to quote does not attract a penalty or constitute default. If we submit a quotation, we will honour its stated validity and accepted terms. We will book, commit or spend only against an authorized Call-off Order.</w:t>
      </w:r>
    </w:p>
    <w:p w14:paraId="3038BC6E" w14:textId="5DF80DF1" w:rsidR="00A362F2" w:rsidRPr="00672D32" w:rsidRDefault="00FE2225" w:rsidP="00F403D4">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4.</w:t>
      </w:r>
      <w:r w:rsidRPr="00672D32">
        <w:rPr>
          <w:rFonts w:asciiTheme="minorHAnsi" w:hAnsiTheme="minorHAnsi" w:cstheme="minorHAnsi"/>
          <w:sz w:val="22"/>
          <w:szCs w:val="22"/>
        </w:rPr>
        <w:tab/>
      </w:r>
      <w:r w:rsidR="00F403D4" w:rsidRPr="00672D32">
        <w:rPr>
          <w:rFonts w:asciiTheme="minorHAnsi" w:hAnsiTheme="minorHAnsi" w:cstheme="minorHAnsi"/>
          <w:sz w:val="22"/>
          <w:szCs w:val="22"/>
        </w:rPr>
        <w:t>Our bid will remain valid until 30 March 2027 and may be accepted at any time before then.</w:t>
      </w:r>
    </w:p>
    <w:p w14:paraId="0BA1948B"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5.</w:t>
      </w:r>
      <w:r w:rsidRPr="00672D32">
        <w:rPr>
          <w:rFonts w:asciiTheme="minorHAnsi" w:hAnsiTheme="minorHAnsi" w:cstheme="minorHAnsi"/>
          <w:sz w:val="22"/>
          <w:szCs w:val="22"/>
        </w:rPr>
        <w:tab/>
        <w:t>We declare that:</w:t>
      </w:r>
    </w:p>
    <w:p w14:paraId="50CC3E09" w14:textId="77777777" w:rsidR="00A362F2" w:rsidRPr="00672D32" w:rsidRDefault="00FE2225">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(a)</w:t>
      </w:r>
      <w:r w:rsidRPr="00672D32">
        <w:rPr>
          <w:rFonts w:asciiTheme="minorHAnsi" w:hAnsiTheme="minorHAnsi" w:cstheme="minorHAnsi"/>
          <w:sz w:val="22"/>
          <w:szCs w:val="22"/>
        </w:rPr>
        <w:tab/>
        <w:t>we, our owners and key staff are eligible under ITB 4 and are not debarred, suspended or declared ineligible;</w:t>
      </w:r>
    </w:p>
    <w:p w14:paraId="4674B92F" w14:textId="77777777" w:rsidR="00A362F2" w:rsidRPr="00672D32" w:rsidRDefault="00FE2225">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(b)</w:t>
      </w:r>
      <w:r w:rsidRPr="00672D32">
        <w:rPr>
          <w:rFonts w:asciiTheme="minorHAnsi" w:hAnsiTheme="minorHAnsi" w:cstheme="minorHAnsi"/>
          <w:sz w:val="22"/>
          <w:szCs w:val="22"/>
        </w:rPr>
        <w:tab/>
        <w:t xml:space="preserve">we have no conflict of interest under ITB 6, except as follows: </w:t>
      </w:r>
      <w:r w:rsidRPr="00672D32">
        <w:rPr>
          <w:rFonts w:asciiTheme="minorHAnsi" w:hAnsiTheme="minorHAnsi" w:cstheme="minorHAnsi"/>
          <w:sz w:val="22"/>
          <w:szCs w:val="22"/>
          <w:highlight w:val="yellow"/>
        </w:rPr>
        <w:t>[none / describe]</w:t>
      </w:r>
      <w:r w:rsidRPr="00672D32">
        <w:rPr>
          <w:rFonts w:asciiTheme="minorHAnsi" w:hAnsiTheme="minorHAnsi" w:cstheme="minorHAnsi"/>
          <w:sz w:val="22"/>
          <w:szCs w:val="22"/>
        </w:rPr>
        <w:t>;</w:t>
      </w:r>
    </w:p>
    <w:p w14:paraId="06F118B8" w14:textId="77777777" w:rsidR="00A362F2" w:rsidRPr="00672D32" w:rsidRDefault="00FE2225">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(c)</w:t>
      </w:r>
      <w:r w:rsidRPr="00672D32">
        <w:rPr>
          <w:rFonts w:asciiTheme="minorHAnsi" w:hAnsiTheme="minorHAnsi" w:cstheme="minorHAnsi"/>
          <w:sz w:val="22"/>
          <w:szCs w:val="22"/>
        </w:rPr>
        <w:tab/>
        <w:t xml:space="preserve">we have paid, or will pay, the following commissions, gratuities or fees to agents in connection with this bid: </w:t>
      </w:r>
      <w:r w:rsidRPr="00672D32">
        <w:rPr>
          <w:rFonts w:asciiTheme="minorHAnsi" w:hAnsiTheme="minorHAnsi" w:cstheme="minorHAnsi"/>
          <w:sz w:val="22"/>
          <w:szCs w:val="22"/>
          <w:highlight w:val="yellow"/>
        </w:rPr>
        <w:t>[none / name, amount, purpose]</w:t>
      </w:r>
      <w:r w:rsidRPr="00672D32">
        <w:rPr>
          <w:rFonts w:asciiTheme="minorHAnsi" w:hAnsiTheme="minorHAnsi" w:cstheme="minorHAnsi"/>
          <w:sz w:val="22"/>
          <w:szCs w:val="22"/>
        </w:rPr>
        <w:t>;</w:t>
      </w:r>
    </w:p>
    <w:p w14:paraId="6A4DF9BF" w14:textId="77777777" w:rsidR="00A362F2" w:rsidRPr="00672D32" w:rsidRDefault="00FE2225">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(d)</w:t>
      </w:r>
      <w:r w:rsidRPr="00672D32">
        <w:rPr>
          <w:rFonts w:asciiTheme="minorHAnsi" w:hAnsiTheme="minorHAnsi" w:cstheme="minorHAnsi"/>
          <w:sz w:val="22"/>
          <w:szCs w:val="22"/>
        </w:rPr>
        <w:tab/>
        <w:t>we will disclose and pass to the Ministry every discount, rebate, credit or incentive connected with Ministry Call-offs: including complimentary rooms or tickets, loyalty benefits, sponsorship and vendor rebates;</w:t>
      </w:r>
    </w:p>
    <w:p w14:paraId="4C730959" w14:textId="77777777" w:rsidR="00A362F2" w:rsidRPr="00672D32" w:rsidRDefault="00FE2225">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(e)</w:t>
      </w:r>
      <w:r w:rsidRPr="00672D32">
        <w:rPr>
          <w:rFonts w:asciiTheme="minorHAnsi" w:hAnsiTheme="minorHAnsi" w:cstheme="minorHAnsi"/>
          <w:sz w:val="22"/>
          <w:szCs w:val="22"/>
        </w:rPr>
        <w:tab/>
        <w:t>we have not colluded with any other bidder and have prepared our bid independently;</w:t>
      </w:r>
    </w:p>
    <w:p w14:paraId="743A89EC" w14:textId="77777777" w:rsidR="00A362F2" w:rsidRPr="00672D32" w:rsidRDefault="00FE2225">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(f)</w:t>
      </w:r>
      <w:r w:rsidRPr="00672D32">
        <w:rPr>
          <w:rFonts w:asciiTheme="minorHAnsi" w:hAnsiTheme="minorHAnsi" w:cstheme="minorHAnsi"/>
          <w:sz w:val="22"/>
          <w:szCs w:val="22"/>
        </w:rPr>
        <w:tab/>
        <w:t>all information and documents in our bid are true and authentic, and we authorize the Ministry to verify them with the issuing bodies;</w:t>
      </w:r>
    </w:p>
    <w:p w14:paraId="04CA26D6" w14:textId="5D29FB27" w:rsidR="00A362F2" w:rsidRPr="00672D32" w:rsidRDefault="00FE2225" w:rsidP="00F403D4">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(g)</w:t>
      </w:r>
      <w:r w:rsidRPr="00672D32">
        <w:rPr>
          <w:rFonts w:asciiTheme="minorHAnsi" w:hAnsiTheme="minorHAnsi" w:cstheme="minorHAnsi"/>
          <w:sz w:val="22"/>
          <w:szCs w:val="22"/>
        </w:rPr>
        <w:tab/>
      </w:r>
      <w:r w:rsidR="00F403D4" w:rsidRPr="00672D32">
        <w:rPr>
          <w:rFonts w:asciiTheme="minorHAnsi" w:hAnsiTheme="minorHAnsi" w:cstheme="minorHAnsi"/>
          <w:sz w:val="22"/>
          <w:szCs w:val="22"/>
        </w:rPr>
        <w:t>if selected, we will complete the Ministry Vendor Master record and the Supplier and payee registrations required for the lawful payment mechanism. Accountant General registration shall be completed where applicable before the relevant Call-off, in accordance with ITB 35.2 and Framework Clause 3.1; and</w:t>
      </w:r>
    </w:p>
    <w:p w14:paraId="5A409C35" w14:textId="77777777" w:rsidR="00A362F2" w:rsidRPr="00672D32" w:rsidRDefault="00FE2225">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(h)</w:t>
      </w:r>
      <w:r w:rsidRPr="00672D32">
        <w:rPr>
          <w:rFonts w:asciiTheme="minorHAnsi" w:hAnsiTheme="minorHAnsi" w:cstheme="minorHAnsi"/>
          <w:sz w:val="22"/>
          <w:szCs w:val="22"/>
        </w:rPr>
        <w:tab/>
        <w:t>we accept the Fraud and Corruption provisions in Section IX.</w:t>
      </w:r>
    </w:p>
    <w:p w14:paraId="7BB58D7E"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6.</w:t>
      </w:r>
      <w:r w:rsidRPr="00672D32">
        <w:rPr>
          <w:rFonts w:asciiTheme="minorHAnsi" w:hAnsiTheme="minorHAnsi" w:cstheme="minorHAnsi"/>
          <w:sz w:val="22"/>
          <w:szCs w:val="22"/>
        </w:rPr>
        <w:tab/>
        <w:t>We understand that neither this bid nor a Notice of Intention to Award creates a contract, and that a Framework Agreement becomes binding only when signed and effective under Section VII.</w:t>
      </w:r>
    </w:p>
    <w:p w14:paraId="7F021EB8"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7.</w:t>
      </w:r>
      <w:r w:rsidRPr="00672D32">
        <w:rPr>
          <w:rFonts w:asciiTheme="minorHAnsi" w:hAnsiTheme="minorHAnsi" w:cstheme="minorHAnsi"/>
          <w:sz w:val="22"/>
          <w:szCs w:val="22"/>
        </w:rPr>
        <w:tab/>
        <w:t>We understand that panel appointment guarantees no business and that the Ministry is not bound to accept any bid.</w:t>
      </w:r>
    </w:p>
    <w:p w14:paraId="0F61741B" w14:textId="77777777" w:rsidR="00A362F2" w:rsidRPr="00672D32" w:rsidRDefault="00FE2225">
      <w:pPr>
        <w:spacing w:before="90" w:after="30"/>
        <w:rPr>
          <w:rFonts w:asciiTheme="minorHAnsi" w:hAnsiTheme="minorHAnsi" w:cstheme="minorHAnsi"/>
          <w:sz w:val="22"/>
          <w:szCs w:val="22"/>
        </w:rPr>
      </w:pPr>
      <w:r w:rsidRPr="00672D32">
        <w:rPr>
          <w:rFonts w:asciiTheme="minorHAnsi" w:hAnsiTheme="minorHAnsi" w:cstheme="minorHAnsi"/>
          <w:sz w:val="22"/>
          <w:szCs w:val="22"/>
        </w:rPr>
        <w:t>Name and title: _______________________________________</w:t>
      </w:r>
    </w:p>
    <w:p w14:paraId="28AFDBA5" w14:textId="77777777" w:rsidR="00A362F2" w:rsidRPr="00672D32" w:rsidRDefault="00FE2225">
      <w:pPr>
        <w:spacing w:before="90" w:after="30"/>
        <w:rPr>
          <w:rFonts w:asciiTheme="minorHAnsi" w:hAnsiTheme="minorHAnsi" w:cstheme="minorHAnsi"/>
          <w:sz w:val="22"/>
          <w:szCs w:val="22"/>
        </w:rPr>
      </w:pPr>
      <w:r w:rsidRPr="00672D32">
        <w:rPr>
          <w:rFonts w:asciiTheme="minorHAnsi" w:hAnsiTheme="minorHAnsi" w:cstheme="minorHAnsi"/>
          <w:sz w:val="22"/>
          <w:szCs w:val="22"/>
        </w:rPr>
        <w:t>For and on behalf of: _______________________________________</w:t>
      </w:r>
    </w:p>
    <w:p w14:paraId="7D8A0661" w14:textId="77777777" w:rsidR="00A362F2" w:rsidRPr="00672D32" w:rsidRDefault="00FE2225">
      <w:pPr>
        <w:spacing w:before="90" w:after="30"/>
        <w:rPr>
          <w:rFonts w:asciiTheme="minorHAnsi" w:hAnsiTheme="minorHAnsi" w:cstheme="minorHAnsi"/>
          <w:sz w:val="22"/>
          <w:szCs w:val="22"/>
        </w:rPr>
      </w:pPr>
      <w:r w:rsidRPr="00672D32">
        <w:rPr>
          <w:rFonts w:asciiTheme="minorHAnsi" w:hAnsiTheme="minorHAnsi" w:cstheme="minorHAnsi"/>
          <w:sz w:val="22"/>
          <w:szCs w:val="22"/>
        </w:rPr>
        <w:t>Signature, stamp and date: _______________________________________</w:t>
      </w:r>
    </w:p>
    <w:p w14:paraId="3323B558" w14:textId="77777777" w:rsidR="00A362F2" w:rsidRPr="00672D32" w:rsidRDefault="00A362F2">
      <w:pPr>
        <w:pageBreakBefore/>
        <w:spacing w:line="120" w:lineRule="auto"/>
        <w:rPr>
          <w:rFonts w:asciiTheme="minorHAnsi" w:hAnsiTheme="minorHAnsi" w:cstheme="minorHAnsi"/>
          <w:sz w:val="22"/>
          <w:szCs w:val="22"/>
        </w:rPr>
      </w:pPr>
    </w:p>
    <w:p w14:paraId="7BF0BF6A" w14:textId="77777777" w:rsidR="00A362F2" w:rsidRPr="00672D32" w:rsidRDefault="00FE2225">
      <w:pPr>
        <w:pStyle w:val="Heading2"/>
        <w:rPr>
          <w:rFonts w:asciiTheme="minorHAnsi" w:hAnsiTheme="minorHAnsi" w:cstheme="minorHAnsi"/>
          <w:sz w:val="22"/>
          <w:szCs w:val="22"/>
        </w:rPr>
      </w:pPr>
      <w:r w:rsidRPr="00672D32">
        <w:rPr>
          <w:rFonts w:asciiTheme="minorHAnsi" w:hAnsiTheme="minorHAnsi" w:cstheme="minorHAnsi"/>
          <w:sz w:val="22"/>
          <w:szCs w:val="22"/>
        </w:rPr>
        <w:t>Form 2. Bid-Securing Declaration</w:t>
      </w:r>
    </w:p>
    <w:p w14:paraId="5DEC4C87" w14:textId="155A0E76" w:rsidR="00A362F2" w:rsidRPr="00672D32" w:rsidRDefault="00FE2225" w:rsidP="00F403D4">
      <w:pPr>
        <w:spacing w:after="120" w:line="276" w:lineRule="auto"/>
        <w:rPr>
          <w:rFonts w:asciiTheme="minorHAnsi" w:hAnsiTheme="minorHAnsi" w:cstheme="minorHAnsi"/>
          <w:sz w:val="22"/>
          <w:szCs w:val="22"/>
        </w:rPr>
      </w:pPr>
      <w:r w:rsidRPr="00672D32">
        <w:rPr>
          <w:rFonts w:asciiTheme="minorHAnsi" w:hAnsiTheme="minorHAnsi" w:cstheme="minorHAnsi"/>
          <w:sz w:val="22"/>
          <w:szCs w:val="22"/>
        </w:rPr>
        <w:t xml:space="preserve">Reference: </w:t>
      </w:r>
      <w:r w:rsidR="00F403D4" w:rsidRPr="00672D32">
        <w:rPr>
          <w:rFonts w:asciiTheme="minorHAnsi" w:hAnsiTheme="minorHAnsi" w:cstheme="minorHAnsi"/>
          <w:color w:val="000000"/>
          <w:sz w:val="22"/>
          <w:szCs w:val="22"/>
          <w:shd w:val="clear" w:color="auto" w:fill="FFFFFF"/>
        </w:rPr>
        <w:t>MOH-FGS-FA-20-2027-2028</w:t>
      </w:r>
    </w:p>
    <w:p w14:paraId="4D40BD2B" w14:textId="77777777" w:rsidR="00A362F2" w:rsidRPr="00672D32" w:rsidRDefault="00FE2225">
      <w:pPr>
        <w:spacing w:after="120" w:line="276" w:lineRule="auto"/>
        <w:rPr>
          <w:rFonts w:asciiTheme="minorHAnsi" w:hAnsiTheme="minorHAnsi" w:cstheme="minorHAnsi"/>
          <w:sz w:val="22"/>
          <w:szCs w:val="22"/>
        </w:rPr>
      </w:pPr>
      <w:r w:rsidRPr="00672D32">
        <w:rPr>
          <w:rFonts w:asciiTheme="minorHAnsi" w:hAnsiTheme="minorHAnsi" w:cstheme="minorHAnsi"/>
          <w:sz w:val="22"/>
          <w:szCs w:val="22"/>
        </w:rPr>
        <w:t>We, the undersigned, declare that:</w:t>
      </w:r>
    </w:p>
    <w:p w14:paraId="47A60A90"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w:t>
      </w:r>
      <w:r w:rsidRPr="00672D32">
        <w:rPr>
          <w:rFonts w:asciiTheme="minorHAnsi" w:hAnsiTheme="minorHAnsi" w:cstheme="minorHAnsi"/>
          <w:sz w:val="22"/>
          <w:szCs w:val="22"/>
        </w:rPr>
        <w:tab/>
        <w:t>We understand that, under the Ministry's conditions, bids must be supported by a Bid-Securing Declaration.</w:t>
      </w:r>
    </w:p>
    <w:p w14:paraId="47F01E63" w14:textId="77777777" w:rsidR="00A362F2" w:rsidRPr="00672D32" w:rsidRDefault="00FE2225" w:rsidP="003C5A80">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2.</w:t>
      </w:r>
      <w:r w:rsidRPr="00672D32">
        <w:rPr>
          <w:rFonts w:asciiTheme="minorHAnsi" w:hAnsiTheme="minorHAnsi" w:cstheme="minorHAnsi"/>
          <w:sz w:val="22"/>
          <w:szCs w:val="22"/>
        </w:rPr>
        <w:tab/>
      </w:r>
      <w:r w:rsidR="003C5A80" w:rsidRPr="00672D32">
        <w:rPr>
          <w:rFonts w:asciiTheme="minorHAnsi" w:hAnsiTheme="minorHAnsi" w:cstheme="minorHAnsi"/>
          <w:sz w:val="22"/>
          <w:szCs w:val="22"/>
        </w:rPr>
        <w:t>We accept the stated suspension period, subject to lawful notice, an opportunity to respond, a reasoned decision and applicable review rights, if after the submission deadline and during bid validity we withdraw or materially modify our bid, refuse a lawful arithmetic correction, or, after final award notification within bid validity, fail to sign the Framework Agreement within the notified lawful period. Refusal to extend bid validity is not a breach.</w:t>
      </w:r>
    </w:p>
    <w:p w14:paraId="61CAA144" w14:textId="77777777" w:rsidR="00A362F2" w:rsidRPr="00672D32" w:rsidRDefault="00FE2225" w:rsidP="003C5A80">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3.</w:t>
      </w:r>
      <w:r w:rsidRPr="00672D32">
        <w:rPr>
          <w:rFonts w:asciiTheme="minorHAnsi" w:hAnsiTheme="minorHAnsi" w:cstheme="minorHAnsi"/>
          <w:sz w:val="22"/>
          <w:szCs w:val="22"/>
        </w:rPr>
        <w:tab/>
      </w:r>
      <w:r w:rsidR="003C5A80" w:rsidRPr="00672D32">
        <w:rPr>
          <w:rFonts w:asciiTheme="minorHAnsi" w:hAnsiTheme="minorHAnsi" w:cstheme="minorHAnsi"/>
          <w:sz w:val="22"/>
          <w:szCs w:val="22"/>
        </w:rPr>
        <w:t>This declaration does not expire merely because another panel bidder receives a Notice of Intention to Award. For a bidder not awarded a Framework, it expires twenty-eight (28) Days after bid validity expires, or upon earlier written release by the Ministry following final award or cancellation. For a successful bidder it expires upon signature of its Framework Agreement, without extinguishing liability for a breach committed while the declaration was valid.</w:t>
      </w:r>
    </w:p>
    <w:p w14:paraId="35999DB9" w14:textId="77777777" w:rsidR="00A362F2" w:rsidRPr="00672D32" w:rsidRDefault="00FE2225">
      <w:pPr>
        <w:spacing w:before="90" w:after="30"/>
        <w:rPr>
          <w:rFonts w:asciiTheme="minorHAnsi" w:hAnsiTheme="minorHAnsi" w:cstheme="minorHAnsi"/>
          <w:sz w:val="22"/>
          <w:szCs w:val="22"/>
        </w:rPr>
      </w:pPr>
      <w:r w:rsidRPr="00672D32">
        <w:rPr>
          <w:rFonts w:asciiTheme="minorHAnsi" w:hAnsiTheme="minorHAnsi" w:cstheme="minorHAnsi"/>
          <w:sz w:val="22"/>
          <w:szCs w:val="22"/>
        </w:rPr>
        <w:t>Name and title: _______________________________________</w:t>
      </w:r>
    </w:p>
    <w:p w14:paraId="61448AE3" w14:textId="77777777" w:rsidR="00A362F2" w:rsidRPr="00672D32" w:rsidRDefault="00FE2225">
      <w:pPr>
        <w:spacing w:before="90" w:after="30"/>
        <w:rPr>
          <w:rFonts w:asciiTheme="minorHAnsi" w:hAnsiTheme="minorHAnsi" w:cstheme="minorHAnsi"/>
          <w:sz w:val="22"/>
          <w:szCs w:val="22"/>
        </w:rPr>
      </w:pPr>
      <w:r w:rsidRPr="00672D32">
        <w:rPr>
          <w:rFonts w:asciiTheme="minorHAnsi" w:hAnsiTheme="minorHAnsi" w:cstheme="minorHAnsi"/>
          <w:sz w:val="22"/>
          <w:szCs w:val="22"/>
        </w:rPr>
        <w:t>For and on behalf of: _______________________________________</w:t>
      </w:r>
    </w:p>
    <w:p w14:paraId="1D9107A6" w14:textId="77777777" w:rsidR="00A362F2" w:rsidRPr="00672D32" w:rsidRDefault="00FE2225">
      <w:pPr>
        <w:spacing w:before="90" w:after="30"/>
        <w:rPr>
          <w:rFonts w:asciiTheme="minorHAnsi" w:hAnsiTheme="minorHAnsi" w:cstheme="minorHAnsi"/>
          <w:sz w:val="22"/>
          <w:szCs w:val="22"/>
        </w:rPr>
      </w:pPr>
      <w:r w:rsidRPr="00672D32">
        <w:rPr>
          <w:rFonts w:asciiTheme="minorHAnsi" w:hAnsiTheme="minorHAnsi" w:cstheme="minorHAnsi"/>
          <w:sz w:val="22"/>
          <w:szCs w:val="22"/>
        </w:rPr>
        <w:t>Signature, stamp and date: _______________________________________</w:t>
      </w:r>
    </w:p>
    <w:p w14:paraId="5FDF3555" w14:textId="77777777" w:rsidR="00A362F2" w:rsidRPr="00672D32" w:rsidRDefault="00A362F2">
      <w:pPr>
        <w:pageBreakBefore/>
        <w:spacing w:line="120" w:lineRule="auto"/>
        <w:rPr>
          <w:rFonts w:asciiTheme="minorHAnsi" w:hAnsiTheme="minorHAnsi" w:cstheme="minorHAnsi"/>
          <w:sz w:val="22"/>
          <w:szCs w:val="22"/>
        </w:rPr>
      </w:pPr>
    </w:p>
    <w:p w14:paraId="110DE967" w14:textId="77777777" w:rsidR="00A362F2" w:rsidRPr="00672D32" w:rsidRDefault="00FE2225">
      <w:pPr>
        <w:pStyle w:val="Heading2"/>
        <w:rPr>
          <w:rFonts w:asciiTheme="minorHAnsi" w:hAnsiTheme="minorHAnsi" w:cstheme="minorHAnsi"/>
          <w:sz w:val="22"/>
          <w:szCs w:val="22"/>
        </w:rPr>
      </w:pPr>
      <w:r w:rsidRPr="00672D32">
        <w:rPr>
          <w:rFonts w:asciiTheme="minorHAnsi" w:hAnsiTheme="minorHAnsi" w:cstheme="minorHAnsi"/>
          <w:sz w:val="22"/>
          <w:szCs w:val="22"/>
        </w:rPr>
        <w:t>Form 3. Bidder Information and Vendor Master Form</w:t>
      </w:r>
    </w:p>
    <w:p w14:paraId="5DBFE0FE" w14:textId="77777777" w:rsidR="00A362F2" w:rsidRPr="00672D32" w:rsidRDefault="00FE2225">
      <w:pPr>
        <w:spacing w:after="120" w:line="276" w:lineRule="auto"/>
        <w:rPr>
          <w:rFonts w:asciiTheme="minorHAnsi" w:hAnsiTheme="minorHAnsi" w:cstheme="minorHAnsi"/>
          <w:sz w:val="22"/>
          <w:szCs w:val="22"/>
        </w:rPr>
      </w:pPr>
      <w:r w:rsidRPr="00672D32">
        <w:rPr>
          <w:rFonts w:asciiTheme="minorHAnsi" w:hAnsiTheme="minorHAnsi" w:cstheme="minorHAnsi"/>
          <w:sz w:val="22"/>
          <w:szCs w:val="22"/>
        </w:rPr>
        <w:t>Finance will use this information to create the Supplier's Vendor Master record if the bidder is appointed.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00"/>
        <w:gridCol w:w="6038"/>
      </w:tblGrid>
      <w:tr w:rsidR="00A362F2" w:rsidRPr="00672D32" w14:paraId="4DB2FF00" w14:textId="77777777">
        <w:trPr>
          <w:cantSplit/>
          <w:tblHeader/>
        </w:trPr>
        <w:tc>
          <w:tcPr>
            <w:tcW w:w="36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2527628B"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color w:val="FFFFFF"/>
                <w:sz w:val="22"/>
                <w:szCs w:val="22"/>
              </w:rPr>
              <w:t>Item</w:t>
            </w:r>
          </w:p>
        </w:tc>
        <w:tc>
          <w:tcPr>
            <w:tcW w:w="60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72FC220B"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color w:val="FFFFFF"/>
                <w:sz w:val="22"/>
                <w:szCs w:val="22"/>
              </w:rPr>
              <w:t>Bidder entry</w:t>
            </w:r>
          </w:p>
        </w:tc>
      </w:tr>
      <w:tr w:rsidR="00A362F2" w:rsidRPr="00672D32" w14:paraId="7A5E7B3D" w14:textId="77777777">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66ED7857"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Legal name</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3F2E9D8A" w14:textId="77777777" w:rsidR="00A362F2" w:rsidRPr="00672D32" w:rsidRDefault="00A362F2">
            <w:pPr>
              <w:spacing w:before="30" w:after="30"/>
              <w:rPr>
                <w:rFonts w:asciiTheme="minorHAnsi" w:hAnsiTheme="minorHAnsi" w:cstheme="minorHAnsi"/>
                <w:sz w:val="22"/>
                <w:szCs w:val="22"/>
              </w:rPr>
            </w:pPr>
          </w:p>
        </w:tc>
      </w:tr>
      <w:tr w:rsidR="00A362F2" w:rsidRPr="00672D32" w14:paraId="0810BDAA" w14:textId="77777777">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15AAD7A3"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Trading name (if different)</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561F4116" w14:textId="77777777" w:rsidR="00A362F2" w:rsidRPr="00672D32" w:rsidRDefault="00A362F2">
            <w:pPr>
              <w:spacing w:before="30" w:after="30"/>
              <w:rPr>
                <w:rFonts w:asciiTheme="minorHAnsi" w:hAnsiTheme="minorHAnsi" w:cstheme="minorHAnsi"/>
                <w:sz w:val="22"/>
                <w:szCs w:val="22"/>
              </w:rPr>
            </w:pPr>
          </w:p>
        </w:tc>
      </w:tr>
      <w:tr w:rsidR="00A362F2" w:rsidRPr="00672D32" w14:paraId="44B4D3C5" w14:textId="77777777">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0548DFFA"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Registration number and date</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57C53CA8" w14:textId="77777777" w:rsidR="00A362F2" w:rsidRPr="00672D32" w:rsidRDefault="00A362F2">
            <w:pPr>
              <w:spacing w:before="30" w:after="30"/>
              <w:rPr>
                <w:rFonts w:asciiTheme="minorHAnsi" w:hAnsiTheme="minorHAnsi" w:cstheme="minorHAnsi"/>
                <w:sz w:val="22"/>
                <w:szCs w:val="22"/>
              </w:rPr>
            </w:pPr>
          </w:p>
        </w:tc>
      </w:tr>
      <w:tr w:rsidR="00A362F2" w:rsidRPr="00672D32" w14:paraId="5BD45463" w14:textId="77777777">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682D0521"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Tax Identification Number</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222AB7A7" w14:textId="77777777" w:rsidR="00A362F2" w:rsidRPr="00672D32" w:rsidRDefault="00A362F2">
            <w:pPr>
              <w:spacing w:before="30" w:after="30"/>
              <w:rPr>
                <w:rFonts w:asciiTheme="minorHAnsi" w:hAnsiTheme="minorHAnsi" w:cstheme="minorHAnsi"/>
                <w:sz w:val="22"/>
                <w:szCs w:val="22"/>
              </w:rPr>
            </w:pPr>
          </w:p>
        </w:tc>
      </w:tr>
      <w:tr w:rsidR="00A362F2" w:rsidRPr="00672D32" w14:paraId="53A4D206" w14:textId="77777777">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7BB6482E"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Business / tourism licence numbers and expiry</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1AFC1455" w14:textId="77777777" w:rsidR="00A362F2" w:rsidRPr="00672D32" w:rsidRDefault="00A362F2">
            <w:pPr>
              <w:spacing w:before="30" w:after="30"/>
              <w:rPr>
                <w:rFonts w:asciiTheme="minorHAnsi" w:hAnsiTheme="minorHAnsi" w:cstheme="minorHAnsi"/>
                <w:sz w:val="22"/>
                <w:szCs w:val="22"/>
              </w:rPr>
            </w:pPr>
          </w:p>
        </w:tc>
      </w:tr>
      <w:tr w:rsidR="00A362F2" w:rsidRPr="00672D32" w14:paraId="2A58E9C0" w14:textId="77777777">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751A2584"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Physical address</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071E2408" w14:textId="77777777" w:rsidR="00A362F2" w:rsidRPr="00672D32" w:rsidRDefault="00A362F2">
            <w:pPr>
              <w:spacing w:before="30" w:after="30"/>
              <w:rPr>
                <w:rFonts w:asciiTheme="minorHAnsi" w:hAnsiTheme="minorHAnsi" w:cstheme="minorHAnsi"/>
                <w:sz w:val="22"/>
                <w:szCs w:val="22"/>
              </w:rPr>
            </w:pPr>
          </w:p>
        </w:tc>
      </w:tr>
      <w:tr w:rsidR="00A362F2" w:rsidRPr="00672D32" w14:paraId="481F2280" w14:textId="77777777">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300C2FFC"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Owners holding 10% or more</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5E99AA17" w14:textId="77777777" w:rsidR="00A362F2" w:rsidRPr="00672D32" w:rsidRDefault="00A362F2">
            <w:pPr>
              <w:spacing w:before="30" w:after="30"/>
              <w:rPr>
                <w:rFonts w:asciiTheme="minorHAnsi" w:hAnsiTheme="minorHAnsi" w:cstheme="minorHAnsi"/>
                <w:sz w:val="22"/>
                <w:szCs w:val="22"/>
              </w:rPr>
            </w:pPr>
          </w:p>
        </w:tc>
      </w:tr>
      <w:tr w:rsidR="00A362F2" w:rsidRPr="00672D32" w14:paraId="0ADE7988" w14:textId="77777777">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6D7B62C9"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Authorized representative (name, title, phone, email)</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3189B481" w14:textId="77777777" w:rsidR="00A362F2" w:rsidRPr="00672D32" w:rsidRDefault="00A362F2">
            <w:pPr>
              <w:spacing w:before="30" w:after="30"/>
              <w:rPr>
                <w:rFonts w:asciiTheme="minorHAnsi" w:hAnsiTheme="minorHAnsi" w:cstheme="minorHAnsi"/>
                <w:sz w:val="22"/>
                <w:szCs w:val="22"/>
              </w:rPr>
            </w:pPr>
          </w:p>
        </w:tc>
      </w:tr>
      <w:tr w:rsidR="00A362F2" w:rsidRPr="00672D32" w14:paraId="755574FC" w14:textId="77777777">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13E90085"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Bank name, branch, account name, account number, SWIFT</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6CC5A4F0" w14:textId="77777777" w:rsidR="00A362F2" w:rsidRPr="00672D32" w:rsidRDefault="00A362F2">
            <w:pPr>
              <w:spacing w:before="30" w:after="30"/>
              <w:rPr>
                <w:rFonts w:asciiTheme="minorHAnsi" w:hAnsiTheme="minorHAnsi" w:cstheme="minorHAnsi"/>
                <w:sz w:val="22"/>
                <w:szCs w:val="22"/>
              </w:rPr>
            </w:pPr>
          </w:p>
        </w:tc>
      </w:tr>
      <w:tr w:rsidR="00A362F2" w:rsidRPr="00672D32" w14:paraId="2F0C47CC" w14:textId="77777777">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6A75D3AB"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Payment currency</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45462528"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United States Dollars</w:t>
            </w:r>
          </w:p>
        </w:tc>
      </w:tr>
      <w:tr w:rsidR="00A362F2" w:rsidRPr="00672D32" w14:paraId="02C74E34" w14:textId="77777777">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052B35E7" w14:textId="77777777" w:rsidR="00A362F2" w:rsidRPr="00672D32" w:rsidRDefault="003C5A80" w:rsidP="003C5A80">
            <w:pPr>
              <w:spacing w:before="30" w:after="30"/>
              <w:rPr>
                <w:rFonts w:asciiTheme="minorHAnsi" w:hAnsiTheme="minorHAnsi" w:cstheme="minorHAnsi"/>
                <w:sz w:val="22"/>
                <w:szCs w:val="22"/>
              </w:rPr>
            </w:pPr>
            <w:r w:rsidRPr="00672D32">
              <w:rPr>
                <w:rFonts w:asciiTheme="minorHAnsi" w:hAnsiTheme="minorHAnsi" w:cstheme="minorHAnsi"/>
                <w:sz w:val="22"/>
                <w:szCs w:val="22"/>
              </w:rPr>
              <w:t>90 calendar Days; accepted without reservation</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65BF9BC2" w14:textId="77777777" w:rsidR="00A362F2" w:rsidRPr="00672D32" w:rsidRDefault="00A362F2">
            <w:pPr>
              <w:spacing w:before="30" w:after="30"/>
              <w:rPr>
                <w:rFonts w:asciiTheme="minorHAnsi" w:hAnsiTheme="minorHAnsi" w:cstheme="minorHAnsi"/>
                <w:sz w:val="22"/>
                <w:szCs w:val="22"/>
              </w:rPr>
            </w:pPr>
          </w:p>
        </w:tc>
      </w:tr>
    </w:tbl>
    <w:p w14:paraId="330FC382" w14:textId="77777777" w:rsidR="00A362F2" w:rsidRPr="00672D32" w:rsidRDefault="00FE2225">
      <w:pPr>
        <w:spacing w:after="120" w:line="276" w:lineRule="auto"/>
        <w:rPr>
          <w:rFonts w:asciiTheme="minorHAnsi" w:hAnsiTheme="minorHAnsi" w:cstheme="minorHAnsi"/>
          <w:sz w:val="22"/>
          <w:szCs w:val="22"/>
        </w:rPr>
      </w:pPr>
      <w:r w:rsidRPr="00672D32">
        <w:rPr>
          <w:rFonts w:asciiTheme="minorHAnsi" w:hAnsiTheme="minorHAnsi" w:cstheme="minorHAnsi"/>
          <w:i/>
          <w:iCs/>
          <w:sz w:val="22"/>
          <w:szCs w:val="22"/>
        </w:rPr>
        <w:t>Attach the signatory's written authority (power of attorney or board resolution).</w:t>
      </w:r>
    </w:p>
    <w:p w14:paraId="7ECC28EB" w14:textId="77777777" w:rsidR="00A362F2" w:rsidRPr="00672D32" w:rsidRDefault="00A362F2">
      <w:pPr>
        <w:pageBreakBefore/>
        <w:spacing w:line="120" w:lineRule="auto"/>
        <w:rPr>
          <w:rFonts w:asciiTheme="minorHAnsi" w:hAnsiTheme="minorHAnsi" w:cstheme="minorHAnsi"/>
          <w:sz w:val="22"/>
          <w:szCs w:val="22"/>
        </w:rPr>
      </w:pPr>
    </w:p>
    <w:p w14:paraId="794AB647" w14:textId="77777777" w:rsidR="00A362F2" w:rsidRPr="00672D32" w:rsidRDefault="00FE2225">
      <w:pPr>
        <w:pStyle w:val="Heading2"/>
        <w:rPr>
          <w:rFonts w:asciiTheme="minorHAnsi" w:hAnsiTheme="minorHAnsi" w:cstheme="minorHAnsi"/>
          <w:sz w:val="22"/>
          <w:szCs w:val="22"/>
        </w:rPr>
      </w:pPr>
      <w:r w:rsidRPr="00672D32">
        <w:rPr>
          <w:rFonts w:asciiTheme="minorHAnsi" w:hAnsiTheme="minorHAnsi" w:cstheme="minorHAnsi"/>
          <w:sz w:val="22"/>
          <w:szCs w:val="22"/>
        </w:rPr>
        <w:t>Form 4. Experience Form</w:t>
      </w:r>
    </w:p>
    <w:p w14:paraId="423FCC30" w14:textId="77777777" w:rsidR="00A362F2" w:rsidRPr="00672D32" w:rsidRDefault="003C5A80" w:rsidP="003C5A80">
      <w:pPr>
        <w:spacing w:after="120" w:line="276" w:lineRule="auto"/>
        <w:jc w:val="both"/>
        <w:rPr>
          <w:rFonts w:asciiTheme="minorHAnsi" w:hAnsiTheme="minorHAnsi" w:cstheme="minorHAnsi"/>
          <w:sz w:val="22"/>
          <w:szCs w:val="22"/>
        </w:rPr>
      </w:pPr>
      <w:r w:rsidRPr="00672D32">
        <w:rPr>
          <w:rFonts w:asciiTheme="minorHAnsi" w:hAnsiTheme="minorHAnsi" w:cstheme="minorHAnsi"/>
          <w:sz w:val="22"/>
          <w:szCs w:val="22"/>
        </w:rPr>
        <w:t>List at least three (3) event-management assignments relevant to the Lot completed or substantially performed in the last three (3) years. The Ministry may contact the clients listed. Continuation sheets in the same format are permitted. For any tie-break, count only distinct verified contracts meeting the Section IV type, period and value requirements; do not count the same contract twice.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00"/>
        <w:gridCol w:w="2300"/>
        <w:gridCol w:w="1900"/>
        <w:gridCol w:w="1500"/>
        <w:gridCol w:w="1538"/>
        <w:gridCol w:w="1900"/>
      </w:tblGrid>
      <w:tr w:rsidR="00A362F2" w:rsidRPr="00672D32" w14:paraId="27F16606" w14:textId="77777777">
        <w:trPr>
          <w:cantSplit/>
          <w:tblHeader/>
        </w:trPr>
        <w:tc>
          <w:tcPr>
            <w:tcW w:w="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248913CC"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color w:val="FFFFFF"/>
                <w:sz w:val="22"/>
                <w:szCs w:val="22"/>
              </w:rPr>
              <w:t>No.</w:t>
            </w:r>
          </w:p>
        </w:tc>
        <w:tc>
          <w:tcPr>
            <w:tcW w:w="23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39C94217"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color w:val="FFFFFF"/>
                <w:sz w:val="22"/>
                <w:szCs w:val="22"/>
              </w:rPr>
              <w:t>Client name and type</w:t>
            </w:r>
          </w:p>
        </w:tc>
        <w:tc>
          <w:tcPr>
            <w:tcW w:w="19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78F9430B"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color w:val="FFFFFF"/>
                <w:sz w:val="22"/>
                <w:szCs w:val="22"/>
              </w:rPr>
              <w:t>Period</w:t>
            </w:r>
          </w:p>
        </w:tc>
        <w:tc>
          <w:tcPr>
            <w:tcW w:w="1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0D8E0345"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color w:val="FFFFFF"/>
                <w:sz w:val="22"/>
                <w:szCs w:val="22"/>
              </w:rPr>
              <w:t>Value (USD)</w:t>
            </w:r>
          </w:p>
        </w:tc>
        <w:tc>
          <w:tcPr>
            <w:tcW w:w="15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1C2034BA"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color w:val="FFFFFF"/>
                <w:sz w:val="22"/>
                <w:szCs w:val="22"/>
              </w:rPr>
              <w:t>Status</w:t>
            </w:r>
          </w:p>
        </w:tc>
        <w:tc>
          <w:tcPr>
            <w:tcW w:w="19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1A938210"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color w:val="FFFFFF"/>
                <w:sz w:val="22"/>
                <w:szCs w:val="22"/>
              </w:rPr>
              <w:t>Client contact (name, phone, email)</w:t>
            </w:r>
          </w:p>
        </w:tc>
      </w:tr>
      <w:tr w:rsidR="00A362F2" w:rsidRPr="00672D32" w14:paraId="48EC6267" w14:textId="77777777">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72E3AF38"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1</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23C5FCA5" w14:textId="77777777" w:rsidR="00A362F2" w:rsidRPr="00672D32" w:rsidRDefault="00A362F2">
            <w:pPr>
              <w:spacing w:before="30" w:after="30"/>
              <w:rPr>
                <w:rFonts w:asciiTheme="minorHAnsi" w:hAnsiTheme="minorHAnsi" w:cstheme="minorHAnsi"/>
                <w:sz w:val="22"/>
                <w:szCs w:val="22"/>
              </w:rPr>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7D79FECF" w14:textId="77777777" w:rsidR="00A362F2" w:rsidRPr="00672D32" w:rsidRDefault="00A362F2">
            <w:pPr>
              <w:spacing w:before="30" w:after="30"/>
              <w:rPr>
                <w:rFonts w:asciiTheme="minorHAnsi" w:hAnsiTheme="minorHAnsi" w:cstheme="minorHAnsi"/>
                <w:sz w:val="22"/>
                <w:szCs w:val="22"/>
              </w:rPr>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4C31463B" w14:textId="77777777" w:rsidR="00A362F2" w:rsidRPr="00672D32" w:rsidRDefault="00A362F2">
            <w:pPr>
              <w:spacing w:before="30" w:after="30"/>
              <w:rPr>
                <w:rFonts w:asciiTheme="minorHAnsi" w:hAnsiTheme="minorHAnsi" w:cstheme="minorHAnsi"/>
                <w:sz w:val="22"/>
                <w:szCs w:val="22"/>
              </w:rPr>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1960292A" w14:textId="77777777" w:rsidR="00A362F2" w:rsidRPr="00672D32" w:rsidRDefault="00A362F2">
            <w:pPr>
              <w:spacing w:before="30" w:after="30"/>
              <w:rPr>
                <w:rFonts w:asciiTheme="minorHAnsi" w:hAnsiTheme="minorHAnsi" w:cstheme="minorHAnsi"/>
                <w:sz w:val="22"/>
                <w:szCs w:val="22"/>
              </w:rPr>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19180109" w14:textId="77777777" w:rsidR="00A362F2" w:rsidRPr="00672D32" w:rsidRDefault="00A362F2">
            <w:pPr>
              <w:spacing w:before="30" w:after="30"/>
              <w:rPr>
                <w:rFonts w:asciiTheme="minorHAnsi" w:hAnsiTheme="minorHAnsi" w:cstheme="minorHAnsi"/>
                <w:sz w:val="22"/>
                <w:szCs w:val="22"/>
              </w:rPr>
            </w:pPr>
          </w:p>
        </w:tc>
      </w:tr>
      <w:tr w:rsidR="00A362F2" w:rsidRPr="00672D32" w14:paraId="0476989D" w14:textId="77777777">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2F87E2BC"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2</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0B120D8F" w14:textId="77777777" w:rsidR="00A362F2" w:rsidRPr="00672D32" w:rsidRDefault="00A362F2">
            <w:pPr>
              <w:spacing w:before="30" w:after="30"/>
              <w:rPr>
                <w:rFonts w:asciiTheme="minorHAnsi" w:hAnsiTheme="minorHAnsi" w:cstheme="minorHAnsi"/>
                <w:sz w:val="22"/>
                <w:szCs w:val="22"/>
              </w:rPr>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4E9ED075" w14:textId="77777777" w:rsidR="00A362F2" w:rsidRPr="00672D32" w:rsidRDefault="00A362F2">
            <w:pPr>
              <w:spacing w:before="30" w:after="30"/>
              <w:rPr>
                <w:rFonts w:asciiTheme="minorHAnsi" w:hAnsiTheme="minorHAnsi" w:cstheme="minorHAnsi"/>
                <w:sz w:val="22"/>
                <w:szCs w:val="22"/>
              </w:rPr>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3DB00A78" w14:textId="77777777" w:rsidR="00A362F2" w:rsidRPr="00672D32" w:rsidRDefault="00A362F2">
            <w:pPr>
              <w:spacing w:before="30" w:after="30"/>
              <w:rPr>
                <w:rFonts w:asciiTheme="minorHAnsi" w:hAnsiTheme="minorHAnsi" w:cstheme="minorHAnsi"/>
                <w:sz w:val="22"/>
                <w:szCs w:val="22"/>
              </w:rPr>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258E8200" w14:textId="77777777" w:rsidR="00A362F2" w:rsidRPr="00672D32" w:rsidRDefault="00A362F2">
            <w:pPr>
              <w:spacing w:before="30" w:after="30"/>
              <w:rPr>
                <w:rFonts w:asciiTheme="minorHAnsi" w:hAnsiTheme="minorHAnsi" w:cstheme="minorHAnsi"/>
                <w:sz w:val="22"/>
                <w:szCs w:val="22"/>
              </w:rPr>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671DFCC2" w14:textId="77777777" w:rsidR="00A362F2" w:rsidRPr="00672D32" w:rsidRDefault="00A362F2">
            <w:pPr>
              <w:spacing w:before="30" w:after="30"/>
              <w:rPr>
                <w:rFonts w:asciiTheme="minorHAnsi" w:hAnsiTheme="minorHAnsi" w:cstheme="minorHAnsi"/>
                <w:sz w:val="22"/>
                <w:szCs w:val="22"/>
              </w:rPr>
            </w:pPr>
          </w:p>
        </w:tc>
      </w:tr>
      <w:tr w:rsidR="00A362F2" w:rsidRPr="00672D32" w14:paraId="243A00B1" w14:textId="77777777">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54C9755B"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3</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4FA81859" w14:textId="77777777" w:rsidR="00A362F2" w:rsidRPr="00672D32" w:rsidRDefault="00A362F2">
            <w:pPr>
              <w:spacing w:before="30" w:after="30"/>
              <w:rPr>
                <w:rFonts w:asciiTheme="minorHAnsi" w:hAnsiTheme="minorHAnsi" w:cstheme="minorHAnsi"/>
                <w:sz w:val="22"/>
                <w:szCs w:val="22"/>
              </w:rPr>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7EBAE492" w14:textId="77777777" w:rsidR="00A362F2" w:rsidRPr="00672D32" w:rsidRDefault="00A362F2">
            <w:pPr>
              <w:spacing w:before="30" w:after="30"/>
              <w:rPr>
                <w:rFonts w:asciiTheme="minorHAnsi" w:hAnsiTheme="minorHAnsi" w:cstheme="minorHAnsi"/>
                <w:sz w:val="22"/>
                <w:szCs w:val="22"/>
              </w:rPr>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62DFB7DD" w14:textId="77777777" w:rsidR="00A362F2" w:rsidRPr="00672D32" w:rsidRDefault="00A362F2">
            <w:pPr>
              <w:spacing w:before="30" w:after="30"/>
              <w:rPr>
                <w:rFonts w:asciiTheme="minorHAnsi" w:hAnsiTheme="minorHAnsi" w:cstheme="minorHAnsi"/>
                <w:sz w:val="22"/>
                <w:szCs w:val="22"/>
              </w:rPr>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3B9D78D2" w14:textId="77777777" w:rsidR="00A362F2" w:rsidRPr="00672D32" w:rsidRDefault="00A362F2">
            <w:pPr>
              <w:spacing w:before="30" w:after="30"/>
              <w:rPr>
                <w:rFonts w:asciiTheme="minorHAnsi" w:hAnsiTheme="minorHAnsi" w:cstheme="minorHAnsi"/>
                <w:sz w:val="22"/>
                <w:szCs w:val="22"/>
              </w:rPr>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2330DA78" w14:textId="77777777" w:rsidR="00A362F2" w:rsidRPr="00672D32" w:rsidRDefault="00A362F2">
            <w:pPr>
              <w:spacing w:before="30" w:after="30"/>
              <w:rPr>
                <w:rFonts w:asciiTheme="minorHAnsi" w:hAnsiTheme="minorHAnsi" w:cstheme="minorHAnsi"/>
                <w:sz w:val="22"/>
                <w:szCs w:val="22"/>
              </w:rPr>
            </w:pPr>
          </w:p>
        </w:tc>
      </w:tr>
      <w:tr w:rsidR="00A362F2" w:rsidRPr="00672D32" w14:paraId="55FB3F6E" w14:textId="77777777">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60394AA2"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4</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10F11BDF" w14:textId="77777777" w:rsidR="00A362F2" w:rsidRPr="00672D32" w:rsidRDefault="00A362F2">
            <w:pPr>
              <w:spacing w:before="30" w:after="30"/>
              <w:rPr>
                <w:rFonts w:asciiTheme="minorHAnsi" w:hAnsiTheme="minorHAnsi" w:cstheme="minorHAnsi"/>
                <w:sz w:val="22"/>
                <w:szCs w:val="22"/>
              </w:rPr>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0CC6E686" w14:textId="77777777" w:rsidR="00A362F2" w:rsidRPr="00672D32" w:rsidRDefault="00A362F2">
            <w:pPr>
              <w:spacing w:before="30" w:after="30"/>
              <w:rPr>
                <w:rFonts w:asciiTheme="minorHAnsi" w:hAnsiTheme="minorHAnsi" w:cstheme="minorHAnsi"/>
                <w:sz w:val="22"/>
                <w:szCs w:val="22"/>
              </w:rPr>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4586521C" w14:textId="77777777" w:rsidR="00A362F2" w:rsidRPr="00672D32" w:rsidRDefault="00A362F2">
            <w:pPr>
              <w:spacing w:before="30" w:after="30"/>
              <w:rPr>
                <w:rFonts w:asciiTheme="minorHAnsi" w:hAnsiTheme="minorHAnsi" w:cstheme="minorHAnsi"/>
                <w:sz w:val="22"/>
                <w:szCs w:val="22"/>
              </w:rPr>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4D08D530" w14:textId="77777777" w:rsidR="00A362F2" w:rsidRPr="00672D32" w:rsidRDefault="00A362F2">
            <w:pPr>
              <w:spacing w:before="30" w:after="30"/>
              <w:rPr>
                <w:rFonts w:asciiTheme="minorHAnsi" w:hAnsiTheme="minorHAnsi" w:cstheme="minorHAnsi"/>
                <w:sz w:val="22"/>
                <w:szCs w:val="22"/>
              </w:rPr>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66E7642F" w14:textId="77777777" w:rsidR="00A362F2" w:rsidRPr="00672D32" w:rsidRDefault="00A362F2">
            <w:pPr>
              <w:spacing w:before="30" w:after="30"/>
              <w:rPr>
                <w:rFonts w:asciiTheme="minorHAnsi" w:hAnsiTheme="minorHAnsi" w:cstheme="minorHAnsi"/>
                <w:sz w:val="22"/>
                <w:szCs w:val="22"/>
              </w:rPr>
            </w:pPr>
          </w:p>
        </w:tc>
      </w:tr>
      <w:tr w:rsidR="00A362F2" w:rsidRPr="00672D32" w14:paraId="5F6FD2E9" w14:textId="77777777">
        <w:trPr>
          <w:cantSplit/>
        </w:trPr>
        <w:tc>
          <w:tcPr>
            <w:tcW w:w="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22BD4F6E"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5</w:t>
            </w:r>
          </w:p>
        </w:tc>
        <w:tc>
          <w:tcPr>
            <w:tcW w:w="2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539CFB16" w14:textId="77777777" w:rsidR="00A362F2" w:rsidRPr="00672D32" w:rsidRDefault="00A362F2">
            <w:pPr>
              <w:spacing w:before="30" w:after="30"/>
              <w:rPr>
                <w:rFonts w:asciiTheme="minorHAnsi" w:hAnsiTheme="minorHAnsi" w:cstheme="minorHAnsi"/>
                <w:sz w:val="22"/>
                <w:szCs w:val="22"/>
              </w:rPr>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485969D0" w14:textId="77777777" w:rsidR="00A362F2" w:rsidRPr="00672D32" w:rsidRDefault="00A362F2">
            <w:pPr>
              <w:spacing w:before="30" w:after="30"/>
              <w:rPr>
                <w:rFonts w:asciiTheme="minorHAnsi" w:hAnsiTheme="minorHAnsi" w:cstheme="minorHAnsi"/>
                <w:sz w:val="22"/>
                <w:szCs w:val="22"/>
              </w:rPr>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293D1CD7" w14:textId="77777777" w:rsidR="00A362F2" w:rsidRPr="00672D32" w:rsidRDefault="00A362F2">
            <w:pPr>
              <w:spacing w:before="30" w:after="30"/>
              <w:rPr>
                <w:rFonts w:asciiTheme="minorHAnsi" w:hAnsiTheme="minorHAnsi" w:cstheme="minorHAnsi"/>
                <w:sz w:val="22"/>
                <w:szCs w:val="22"/>
              </w:rPr>
            </w:pPr>
          </w:p>
        </w:tc>
        <w:tc>
          <w:tcPr>
            <w:tcW w:w="15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28883A80" w14:textId="77777777" w:rsidR="00A362F2" w:rsidRPr="00672D32" w:rsidRDefault="00A362F2">
            <w:pPr>
              <w:spacing w:before="30" w:after="30"/>
              <w:rPr>
                <w:rFonts w:asciiTheme="minorHAnsi" w:hAnsiTheme="minorHAnsi" w:cstheme="minorHAnsi"/>
                <w:sz w:val="22"/>
                <w:szCs w:val="22"/>
              </w:rPr>
            </w:pPr>
          </w:p>
        </w:tc>
        <w:tc>
          <w:tcPr>
            <w:tcW w:w="19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0D39048A" w14:textId="77777777" w:rsidR="00A362F2" w:rsidRPr="00672D32" w:rsidRDefault="00A362F2">
            <w:pPr>
              <w:spacing w:before="30" w:after="30"/>
              <w:rPr>
                <w:rFonts w:asciiTheme="minorHAnsi" w:hAnsiTheme="minorHAnsi" w:cstheme="minorHAnsi"/>
                <w:sz w:val="22"/>
                <w:szCs w:val="22"/>
              </w:rPr>
            </w:pPr>
          </w:p>
        </w:tc>
      </w:tr>
    </w:tbl>
    <w:p w14:paraId="5FFB17FF" w14:textId="77777777" w:rsidR="00A362F2" w:rsidRPr="00672D32" w:rsidRDefault="00A362F2">
      <w:pPr>
        <w:spacing w:after="60"/>
        <w:rPr>
          <w:rFonts w:asciiTheme="minorHAnsi" w:hAnsiTheme="minorHAnsi" w:cstheme="minorHAnsi"/>
          <w:sz w:val="22"/>
          <w:szCs w:val="22"/>
        </w:rPr>
      </w:pPr>
    </w:p>
    <w:p w14:paraId="3ED48C4B" w14:textId="77777777" w:rsidR="00A362F2" w:rsidRPr="00672D32" w:rsidRDefault="00FE2225">
      <w:pPr>
        <w:pStyle w:val="Heading2"/>
        <w:rPr>
          <w:rFonts w:asciiTheme="minorHAnsi" w:hAnsiTheme="minorHAnsi" w:cstheme="minorHAnsi"/>
          <w:sz w:val="22"/>
          <w:szCs w:val="22"/>
        </w:rPr>
      </w:pPr>
      <w:r w:rsidRPr="00672D32">
        <w:rPr>
          <w:rFonts w:asciiTheme="minorHAnsi" w:hAnsiTheme="minorHAnsi" w:cstheme="minorHAnsi"/>
          <w:sz w:val="22"/>
          <w:szCs w:val="22"/>
        </w:rPr>
        <w:t>Form 5. Event Delivery Capacity Statement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00"/>
        <w:gridCol w:w="6038"/>
      </w:tblGrid>
      <w:tr w:rsidR="00A362F2" w:rsidRPr="00672D32" w14:paraId="7669DDDE" w14:textId="77777777">
        <w:trPr>
          <w:cantSplit/>
          <w:tblHeader/>
        </w:trPr>
        <w:tc>
          <w:tcPr>
            <w:tcW w:w="36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7B170058"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color w:val="FFFFFF"/>
                <w:sz w:val="22"/>
                <w:szCs w:val="22"/>
              </w:rPr>
              <w:t>Item</w:t>
            </w:r>
          </w:p>
        </w:tc>
        <w:tc>
          <w:tcPr>
            <w:tcW w:w="60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3C752DC6"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color w:val="FFFFFF"/>
                <w:sz w:val="22"/>
                <w:szCs w:val="22"/>
              </w:rPr>
              <w:t>Bidder entry</w:t>
            </w:r>
          </w:p>
        </w:tc>
      </w:tr>
      <w:tr w:rsidR="00A362F2" w:rsidRPr="00672D32" w14:paraId="0D197AC2" w14:textId="77777777">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56717ECA"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Lot(s) bid</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5B19F003" w14:textId="77777777" w:rsidR="00A362F2" w:rsidRPr="00672D32" w:rsidRDefault="00A362F2">
            <w:pPr>
              <w:spacing w:before="30" w:after="30"/>
              <w:rPr>
                <w:rFonts w:asciiTheme="minorHAnsi" w:hAnsiTheme="minorHAnsi" w:cstheme="minorHAnsi"/>
                <w:sz w:val="22"/>
                <w:szCs w:val="22"/>
              </w:rPr>
            </w:pPr>
          </w:p>
        </w:tc>
      </w:tr>
      <w:tr w:rsidR="00A362F2" w:rsidRPr="00672D32" w14:paraId="41CB865E" w14:textId="77777777">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25872BE3"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Key staff (event manager, finance/reconciliation officer)</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4DAB5AE9" w14:textId="77777777" w:rsidR="00A362F2" w:rsidRPr="00672D32" w:rsidRDefault="00A362F2">
            <w:pPr>
              <w:spacing w:before="30" w:after="30"/>
              <w:rPr>
                <w:rFonts w:asciiTheme="minorHAnsi" w:hAnsiTheme="minorHAnsi" w:cstheme="minorHAnsi"/>
                <w:sz w:val="22"/>
                <w:szCs w:val="22"/>
              </w:rPr>
            </w:pPr>
          </w:p>
        </w:tc>
      </w:tr>
      <w:tr w:rsidR="00A362F2" w:rsidRPr="00672D32" w14:paraId="471DD702" w14:textId="77777777">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37EEA94D"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Vendor network (venues, accommodation, catering, transport, AV) and any related parties</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59E1D10D" w14:textId="77777777" w:rsidR="00A362F2" w:rsidRPr="00672D32" w:rsidRDefault="00A362F2">
            <w:pPr>
              <w:spacing w:before="30" w:after="30"/>
              <w:rPr>
                <w:rFonts w:asciiTheme="minorHAnsi" w:hAnsiTheme="minorHAnsi" w:cstheme="minorHAnsi"/>
                <w:sz w:val="22"/>
                <w:szCs w:val="22"/>
              </w:rPr>
            </w:pPr>
          </w:p>
        </w:tc>
      </w:tr>
      <w:tr w:rsidR="00A362F2" w:rsidRPr="00672D32" w14:paraId="5F2A2402" w14:textId="77777777">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4C2C5D46"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Liquidity to pre-finance events (bank balance or credit line)</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5D03358C" w14:textId="77777777" w:rsidR="00A362F2" w:rsidRPr="00672D32" w:rsidRDefault="00A362F2">
            <w:pPr>
              <w:spacing w:before="30" w:after="30"/>
              <w:rPr>
                <w:rFonts w:asciiTheme="minorHAnsi" w:hAnsiTheme="minorHAnsi" w:cstheme="minorHAnsi"/>
                <w:sz w:val="22"/>
                <w:szCs w:val="22"/>
              </w:rPr>
            </w:pPr>
          </w:p>
        </w:tc>
      </w:tr>
      <w:tr w:rsidR="00A362F2" w:rsidRPr="00672D32" w14:paraId="4F6C56D3" w14:textId="77777777">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6EB44CFF"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Safety, safeguarding and incident procedures</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15FABE89" w14:textId="77777777" w:rsidR="00A362F2" w:rsidRPr="00672D32" w:rsidRDefault="00A362F2">
            <w:pPr>
              <w:spacing w:before="30" w:after="30"/>
              <w:rPr>
                <w:rFonts w:asciiTheme="minorHAnsi" w:hAnsiTheme="minorHAnsi" w:cstheme="minorHAnsi"/>
                <w:sz w:val="22"/>
                <w:szCs w:val="22"/>
              </w:rPr>
            </w:pPr>
          </w:p>
        </w:tc>
      </w:tr>
      <w:tr w:rsidR="00A362F2" w:rsidRPr="00672D32" w14:paraId="670AF43A" w14:textId="77777777">
        <w:trPr>
          <w:cantSplit/>
        </w:trPr>
        <w:tc>
          <w:tcPr>
            <w:tcW w:w="36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0A4BBA51"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Named contact for mini-competitions</w:t>
            </w:r>
          </w:p>
        </w:tc>
        <w:tc>
          <w:tcPr>
            <w:tcW w:w="60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16376ADA" w14:textId="77777777" w:rsidR="00A362F2" w:rsidRPr="00672D32" w:rsidRDefault="00A362F2">
            <w:pPr>
              <w:spacing w:before="30" w:after="30"/>
              <w:rPr>
                <w:rFonts w:asciiTheme="minorHAnsi" w:hAnsiTheme="minorHAnsi" w:cstheme="minorHAnsi"/>
                <w:sz w:val="22"/>
                <w:szCs w:val="22"/>
              </w:rPr>
            </w:pPr>
          </w:p>
        </w:tc>
      </w:tr>
    </w:tbl>
    <w:p w14:paraId="2A483667" w14:textId="77777777" w:rsidR="00A362F2" w:rsidRPr="00672D32" w:rsidRDefault="00A362F2">
      <w:pPr>
        <w:pageBreakBefore/>
        <w:spacing w:line="120" w:lineRule="auto"/>
        <w:rPr>
          <w:rFonts w:asciiTheme="minorHAnsi" w:hAnsiTheme="minorHAnsi" w:cstheme="minorHAnsi"/>
          <w:sz w:val="22"/>
          <w:szCs w:val="22"/>
        </w:rPr>
      </w:pPr>
    </w:p>
    <w:p w14:paraId="2F5BE563" w14:textId="77777777" w:rsidR="00A362F2" w:rsidRPr="00672D32" w:rsidRDefault="00FE2225">
      <w:pPr>
        <w:pStyle w:val="Heading2"/>
        <w:rPr>
          <w:rFonts w:asciiTheme="minorHAnsi" w:hAnsiTheme="minorHAnsi" w:cstheme="minorHAnsi"/>
          <w:sz w:val="22"/>
          <w:szCs w:val="22"/>
        </w:rPr>
      </w:pPr>
      <w:r w:rsidRPr="00672D32">
        <w:rPr>
          <w:rFonts w:asciiTheme="minorHAnsi" w:hAnsiTheme="minorHAnsi" w:cstheme="minorHAnsi"/>
          <w:sz w:val="22"/>
          <w:szCs w:val="22"/>
        </w:rPr>
        <w:t>Form 6. Commission Schedule (Price Bid)</w:t>
      </w:r>
    </w:p>
    <w:p w14:paraId="737BC3E1" w14:textId="3AE97186" w:rsidR="00A362F2" w:rsidRPr="00672D32" w:rsidRDefault="00F403D4" w:rsidP="00F403D4">
      <w:pPr>
        <w:spacing w:after="120" w:line="276" w:lineRule="auto"/>
        <w:rPr>
          <w:rFonts w:asciiTheme="minorHAnsi" w:hAnsiTheme="minorHAnsi" w:cstheme="minorHAnsi"/>
          <w:sz w:val="22"/>
          <w:szCs w:val="22"/>
        </w:rPr>
      </w:pPr>
      <w:r w:rsidRPr="00672D32">
        <w:rPr>
          <w:rFonts w:asciiTheme="minorHAnsi" w:hAnsiTheme="minorHAnsi" w:cstheme="minorHAnsi"/>
          <w:b/>
          <w:bCs/>
          <w:sz w:val="22"/>
          <w:szCs w:val="22"/>
        </w:rPr>
        <w:t xml:space="preserve"> Include this completed and signed priced schedule in the combined bid submitted under ITB 19.</w:t>
      </w:r>
    </w:p>
    <w:p w14:paraId="6E16826D"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w:t>
      </w:r>
      <w:r w:rsidRPr="00672D32">
        <w:rPr>
          <w:rFonts w:asciiTheme="minorHAnsi" w:hAnsiTheme="minorHAnsi" w:cstheme="minorHAnsi"/>
          <w:sz w:val="22"/>
          <w:szCs w:val="22"/>
        </w:rPr>
        <w:tab/>
        <w:t>State one maximum fixed commission percentage, to two decimal places, for each Lot bid (for example 5.00%, not a range). The percentage covers all Supplier management, staff, administration, overhead and profit and applies only to verified Net Eligible Third-Party Costs.</w:t>
      </w:r>
    </w:p>
    <w:p w14:paraId="70967AD1" w14:textId="77777777" w:rsidR="00A362F2" w:rsidRPr="00672D32" w:rsidRDefault="00A362F2">
      <w:pPr>
        <w:spacing w:after="60"/>
        <w:rPr>
          <w:rFonts w:asciiTheme="minorHAnsi" w:hAnsiTheme="minorHAnsi" w:cstheme="minorHAnsi"/>
          <w:sz w:val="22"/>
          <w:szCs w:val="22"/>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638"/>
        <w:gridCol w:w="2500"/>
        <w:gridCol w:w="2500"/>
      </w:tblGrid>
      <w:tr w:rsidR="00A362F2" w:rsidRPr="00672D32" w14:paraId="68E25AD5" w14:textId="77777777">
        <w:trPr>
          <w:cantSplit/>
          <w:tblHeader/>
        </w:trPr>
        <w:tc>
          <w:tcPr>
            <w:tcW w:w="46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57F2A16E"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color w:val="FFFFFF"/>
                <w:sz w:val="22"/>
                <w:szCs w:val="22"/>
              </w:rPr>
              <w:t>Lot</w:t>
            </w:r>
          </w:p>
        </w:tc>
        <w:tc>
          <w:tcPr>
            <w:tcW w:w="2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1227DC65"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color w:val="FFFFFF"/>
                <w:sz w:val="22"/>
                <w:szCs w:val="22"/>
              </w:rPr>
              <w:t>Maximum commission (%) in figures</w:t>
            </w:r>
          </w:p>
        </w:tc>
        <w:tc>
          <w:tcPr>
            <w:tcW w:w="2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1E3EC398"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color w:val="FFFFFF"/>
                <w:sz w:val="22"/>
                <w:szCs w:val="22"/>
              </w:rPr>
              <w:t>Maximum commission in words</w:t>
            </w:r>
          </w:p>
        </w:tc>
      </w:tr>
      <w:tr w:rsidR="00A362F2" w:rsidRPr="00672D32" w14:paraId="37DE4209" w14:textId="77777777">
        <w:trPr>
          <w:cantSplit/>
        </w:trPr>
        <w:tc>
          <w:tcPr>
            <w:tcW w:w="46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4EC39B8F" w14:textId="0728D2DF" w:rsidR="00A362F2" w:rsidRPr="00672D32" w:rsidRDefault="006A53B2" w:rsidP="006A53B2">
            <w:pPr>
              <w:spacing w:before="30" w:after="30"/>
              <w:rPr>
                <w:rFonts w:asciiTheme="minorHAnsi" w:hAnsiTheme="minorHAnsi" w:cstheme="minorHAnsi"/>
                <w:sz w:val="22"/>
                <w:szCs w:val="22"/>
              </w:rPr>
            </w:pPr>
            <w:r w:rsidRPr="00672D32">
              <w:rPr>
                <w:rFonts w:asciiTheme="minorHAnsi" w:hAnsiTheme="minorHAnsi" w:cstheme="minorHAnsi"/>
                <w:sz w:val="22"/>
                <w:szCs w:val="22"/>
              </w:rPr>
              <w:t>National event management within Somalia (MOH-FGS-FA-20-2027-2028)</w:t>
            </w:r>
          </w:p>
        </w:tc>
        <w:tc>
          <w:tcPr>
            <w:tcW w:w="2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4133924B" w14:textId="77777777" w:rsidR="00A362F2" w:rsidRPr="00672D32" w:rsidRDefault="00A362F2">
            <w:pPr>
              <w:spacing w:before="30" w:after="30"/>
              <w:rPr>
                <w:rFonts w:asciiTheme="minorHAnsi" w:hAnsiTheme="minorHAnsi" w:cstheme="minorHAnsi"/>
                <w:sz w:val="22"/>
                <w:szCs w:val="22"/>
              </w:rPr>
            </w:pPr>
          </w:p>
        </w:tc>
        <w:tc>
          <w:tcPr>
            <w:tcW w:w="2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72801CD0" w14:textId="77777777" w:rsidR="00A362F2" w:rsidRPr="00672D32" w:rsidRDefault="00A362F2">
            <w:pPr>
              <w:spacing w:before="30" w:after="30"/>
              <w:rPr>
                <w:rFonts w:asciiTheme="minorHAnsi" w:hAnsiTheme="minorHAnsi" w:cstheme="minorHAnsi"/>
                <w:sz w:val="22"/>
                <w:szCs w:val="22"/>
              </w:rPr>
            </w:pPr>
          </w:p>
        </w:tc>
      </w:tr>
    </w:tbl>
    <w:p w14:paraId="4CA831F5" w14:textId="77777777" w:rsidR="00A362F2" w:rsidRPr="00672D32" w:rsidRDefault="00A362F2">
      <w:pPr>
        <w:spacing w:after="60"/>
        <w:rPr>
          <w:rFonts w:asciiTheme="minorHAnsi" w:hAnsiTheme="minorHAnsi" w:cstheme="minorHAnsi"/>
          <w:sz w:val="22"/>
          <w:szCs w:val="22"/>
        </w:rPr>
      </w:pPr>
    </w:p>
    <w:p w14:paraId="6B917093" w14:textId="77777777" w:rsidR="00A362F2" w:rsidRPr="00672D32" w:rsidRDefault="00FE2225">
      <w:pPr>
        <w:spacing w:before="90" w:after="30"/>
        <w:rPr>
          <w:rFonts w:asciiTheme="minorHAnsi" w:hAnsiTheme="minorHAnsi" w:cstheme="minorHAnsi"/>
          <w:sz w:val="22"/>
          <w:szCs w:val="22"/>
        </w:rPr>
      </w:pPr>
      <w:r w:rsidRPr="00672D32">
        <w:rPr>
          <w:rFonts w:asciiTheme="minorHAnsi" w:hAnsiTheme="minorHAnsi" w:cstheme="minorHAnsi"/>
          <w:sz w:val="22"/>
          <w:szCs w:val="22"/>
        </w:rPr>
        <w:t>Name and title: _______________________________________</w:t>
      </w:r>
    </w:p>
    <w:p w14:paraId="459898CF" w14:textId="77777777" w:rsidR="00A362F2" w:rsidRPr="00672D32" w:rsidRDefault="00FE2225">
      <w:pPr>
        <w:spacing w:before="90" w:after="30"/>
        <w:rPr>
          <w:rFonts w:asciiTheme="minorHAnsi" w:hAnsiTheme="minorHAnsi" w:cstheme="minorHAnsi"/>
          <w:sz w:val="22"/>
          <w:szCs w:val="22"/>
        </w:rPr>
      </w:pPr>
      <w:r w:rsidRPr="00672D32">
        <w:rPr>
          <w:rFonts w:asciiTheme="minorHAnsi" w:hAnsiTheme="minorHAnsi" w:cstheme="minorHAnsi"/>
          <w:sz w:val="22"/>
          <w:szCs w:val="22"/>
        </w:rPr>
        <w:t>For and on behalf of: _______________________________________</w:t>
      </w:r>
    </w:p>
    <w:p w14:paraId="0A2B1C23" w14:textId="77777777" w:rsidR="00A362F2" w:rsidRPr="00672D32" w:rsidRDefault="00FE2225">
      <w:pPr>
        <w:spacing w:before="90" w:after="30"/>
        <w:rPr>
          <w:rFonts w:asciiTheme="minorHAnsi" w:hAnsiTheme="minorHAnsi" w:cstheme="minorHAnsi"/>
          <w:sz w:val="22"/>
          <w:szCs w:val="22"/>
        </w:rPr>
      </w:pPr>
      <w:r w:rsidRPr="00672D32">
        <w:rPr>
          <w:rFonts w:asciiTheme="minorHAnsi" w:hAnsiTheme="minorHAnsi" w:cstheme="minorHAnsi"/>
          <w:sz w:val="22"/>
          <w:szCs w:val="22"/>
        </w:rPr>
        <w:t>Signature, stamp and date: _______________________________________</w:t>
      </w:r>
    </w:p>
    <w:p w14:paraId="32E32383" w14:textId="77777777" w:rsidR="00A362F2" w:rsidRPr="00672D32" w:rsidRDefault="00A362F2">
      <w:pPr>
        <w:pageBreakBefore/>
        <w:spacing w:line="120" w:lineRule="auto"/>
        <w:rPr>
          <w:rFonts w:asciiTheme="minorHAnsi" w:hAnsiTheme="minorHAnsi" w:cstheme="minorHAnsi"/>
          <w:sz w:val="22"/>
          <w:szCs w:val="22"/>
        </w:rPr>
      </w:pPr>
    </w:p>
    <w:p w14:paraId="4ED6264A" w14:textId="77777777" w:rsidR="00A362F2" w:rsidRPr="00672D32" w:rsidRDefault="00FE2225">
      <w:pPr>
        <w:pStyle w:val="Heading1"/>
        <w:rPr>
          <w:rFonts w:asciiTheme="minorHAnsi" w:hAnsiTheme="minorHAnsi" w:cstheme="minorHAnsi"/>
          <w:sz w:val="22"/>
          <w:szCs w:val="22"/>
        </w:rPr>
      </w:pPr>
      <w:r w:rsidRPr="00672D32">
        <w:rPr>
          <w:rFonts w:asciiTheme="minorHAnsi" w:hAnsiTheme="minorHAnsi" w:cstheme="minorHAnsi"/>
          <w:sz w:val="22"/>
          <w:szCs w:val="22"/>
        </w:rPr>
        <w:t>Section VII. Framework Agreement and Conditions</w:t>
      </w:r>
    </w:p>
    <w:p w14:paraId="0887CC96" w14:textId="77777777" w:rsidR="00A362F2" w:rsidRPr="00672D32" w:rsidRDefault="00FE2225">
      <w:pPr>
        <w:pStyle w:val="Heading2"/>
        <w:rPr>
          <w:rFonts w:asciiTheme="minorHAnsi" w:hAnsiTheme="minorHAnsi" w:cstheme="minorHAnsi"/>
          <w:sz w:val="22"/>
          <w:szCs w:val="22"/>
        </w:rPr>
      </w:pPr>
      <w:r w:rsidRPr="00672D32">
        <w:rPr>
          <w:rFonts w:asciiTheme="minorHAnsi" w:hAnsiTheme="minorHAnsi" w:cstheme="minorHAnsi"/>
          <w:sz w:val="22"/>
          <w:szCs w:val="22"/>
        </w:rPr>
        <w:t>Form of Framework Agreement</w:t>
      </w:r>
    </w:p>
    <w:p w14:paraId="5CC058F4" w14:textId="558843E7" w:rsidR="00A362F2" w:rsidRPr="00672D32" w:rsidRDefault="006A53B2" w:rsidP="006A53B2">
      <w:pPr>
        <w:spacing w:after="120" w:line="276" w:lineRule="auto"/>
        <w:jc w:val="both"/>
        <w:rPr>
          <w:rFonts w:asciiTheme="minorHAnsi" w:hAnsiTheme="minorHAnsi" w:cstheme="minorHAnsi"/>
          <w:sz w:val="22"/>
          <w:szCs w:val="22"/>
        </w:rPr>
      </w:pPr>
      <w:r w:rsidRPr="00672D32">
        <w:rPr>
          <w:rFonts w:asciiTheme="minorHAnsi" w:hAnsiTheme="minorHAnsi" w:cstheme="minorHAnsi"/>
          <w:sz w:val="22"/>
          <w:szCs w:val="22"/>
        </w:rPr>
        <w:t>This Framework Agreement is made on [date] between the Ministry of Health &amp; Human Services, Federal Government of Somalia (the "Ministry"), and [Supplier name], of [address] (the "Supplier"), for national event management within Somalia (MOH-FGS-FA-20-2027-2028)</w:t>
      </w:r>
    </w:p>
    <w:p w14:paraId="5A2166E6" w14:textId="45A07863" w:rsidR="00A362F2" w:rsidRPr="00672D32" w:rsidRDefault="006A53B2" w:rsidP="006A53B2">
      <w:pPr>
        <w:spacing w:after="120" w:line="276" w:lineRule="auto"/>
        <w:jc w:val="both"/>
        <w:rPr>
          <w:rFonts w:asciiTheme="minorHAnsi" w:hAnsiTheme="minorHAnsi" w:cstheme="minorHAnsi"/>
          <w:sz w:val="22"/>
          <w:szCs w:val="22"/>
        </w:rPr>
      </w:pPr>
      <w:r w:rsidRPr="00672D32">
        <w:rPr>
          <w:rFonts w:asciiTheme="minorHAnsi" w:hAnsiTheme="minorHAnsi" w:cstheme="minorHAnsi"/>
          <w:sz w:val="22"/>
          <w:szCs w:val="22"/>
        </w:rPr>
        <w:t>Following the bidding process under reference MOH-FGS-FA-20-2027-2028, the Ministry has appointed the Supplier to a closed panel of [number] Suppliers. Aggregate ceiling for FA-20 for the full 2027–2028 Term across all panel Suppliers and sub-Lots: USD -------. This is one shared limit, not a separate entitlement for each Supplier; no minimum purchase or funding is guaranteed. The parties agree as follows:</w:t>
      </w:r>
    </w:p>
    <w:p w14:paraId="4E7572BA"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w:t>
      </w:r>
      <w:r w:rsidRPr="00672D32">
        <w:rPr>
          <w:rFonts w:asciiTheme="minorHAnsi" w:hAnsiTheme="minorHAnsi" w:cstheme="minorHAnsi"/>
          <w:sz w:val="22"/>
          <w:szCs w:val="22"/>
        </w:rPr>
        <w:tab/>
        <w:t>The documents listed in Clause 4 of the Conditions below form this Framework Agreement.</w:t>
      </w:r>
    </w:p>
    <w:p w14:paraId="0ABF1600"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2.</w:t>
      </w:r>
      <w:r w:rsidRPr="00672D32">
        <w:rPr>
          <w:rFonts w:asciiTheme="minorHAnsi" w:hAnsiTheme="minorHAnsi" w:cstheme="minorHAnsi"/>
          <w:sz w:val="22"/>
          <w:szCs w:val="22"/>
        </w:rPr>
        <w:tab/>
        <w:t>The Supplier will provide event management services as and when ordered by Call-off Order, at prices not exceeding its accepted prices, in accordance with these Conditions.</w:t>
      </w:r>
    </w:p>
    <w:p w14:paraId="5FBBBBF7"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3.</w:t>
      </w:r>
      <w:r w:rsidRPr="00672D32">
        <w:rPr>
          <w:rFonts w:asciiTheme="minorHAnsi" w:hAnsiTheme="minorHAnsi" w:cstheme="minorHAnsi"/>
          <w:sz w:val="22"/>
          <w:szCs w:val="22"/>
        </w:rPr>
        <w:tab/>
        <w:t>The Ministry will pay for conforming Services ordered by Call-off Order in accordance with these Conditions.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A362F2" w:rsidRPr="00672D32" w14:paraId="24C8DF5F" w14:textId="77777777">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4026D4E3"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For the Ministry of Health &amp; Human Services</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2CC1E05B"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For the Supplier</w:t>
            </w:r>
          </w:p>
        </w:tc>
      </w:tr>
      <w:tr w:rsidR="00A362F2" w:rsidRPr="00672D32" w14:paraId="411592C9" w14:textId="77777777">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492E10F5"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Name: Director General (Authorized Officer)</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074D71DB"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Name:</w:t>
            </w:r>
          </w:p>
        </w:tc>
      </w:tr>
      <w:tr w:rsidR="00A362F2" w:rsidRPr="00672D32" w14:paraId="60163FE0" w14:textId="77777777">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73ACF3A5"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Signature:</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4D0BFDD9"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Signature:</w:t>
            </w:r>
          </w:p>
        </w:tc>
      </w:tr>
      <w:tr w:rsidR="00A362F2" w:rsidRPr="00672D32" w14:paraId="6A5E6CDF" w14:textId="77777777">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509D709B"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Date:</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42F5CA4B"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Date:</w:t>
            </w:r>
          </w:p>
        </w:tc>
      </w:tr>
      <w:tr w:rsidR="00A362F2" w:rsidRPr="00672D32" w14:paraId="7429B7FA" w14:textId="77777777">
        <w:trPr>
          <w:cantSplit/>
        </w:trPr>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438387BF"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Office of the Auditor General registration no. and date:</w:t>
            </w:r>
          </w:p>
        </w:tc>
        <w:tc>
          <w:tcPr>
            <w:tcW w:w="48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27FB70F9"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Accountant General payee registration no.:</w:t>
            </w:r>
          </w:p>
        </w:tc>
      </w:tr>
    </w:tbl>
    <w:p w14:paraId="7F83E282" w14:textId="77777777" w:rsidR="00A362F2" w:rsidRPr="00672D32" w:rsidRDefault="00FE2225">
      <w:pPr>
        <w:pStyle w:val="Heading2"/>
        <w:rPr>
          <w:rFonts w:asciiTheme="minorHAnsi" w:hAnsiTheme="minorHAnsi" w:cstheme="minorHAnsi"/>
          <w:sz w:val="22"/>
          <w:szCs w:val="22"/>
        </w:rPr>
      </w:pPr>
      <w:r w:rsidRPr="00672D32">
        <w:rPr>
          <w:rFonts w:asciiTheme="minorHAnsi" w:hAnsiTheme="minorHAnsi" w:cstheme="minorHAnsi"/>
          <w:sz w:val="22"/>
          <w:szCs w:val="22"/>
        </w:rPr>
        <w:t>Conditions of the Framework Agreement</w:t>
      </w:r>
    </w:p>
    <w:p w14:paraId="01959CA0"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1. Definitions</w:t>
      </w:r>
    </w:p>
    <w:p w14:paraId="63A6624A"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1.1</w:t>
      </w:r>
      <w:r w:rsidRPr="00672D32">
        <w:rPr>
          <w:rFonts w:asciiTheme="minorHAnsi" w:hAnsiTheme="minorHAnsi" w:cstheme="minorHAnsi"/>
          <w:sz w:val="22"/>
          <w:szCs w:val="22"/>
        </w:rPr>
        <w:tab/>
        <w:t>Terms defined in ITB 2 have the same meaning in these Conditions. In addition:</w:t>
      </w:r>
    </w:p>
    <w:p w14:paraId="0115AB9F" w14:textId="77777777" w:rsidR="00A362F2" w:rsidRPr="00672D32" w:rsidRDefault="00FE2225">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(a)</w:t>
      </w:r>
      <w:r w:rsidRPr="00672D32">
        <w:rPr>
          <w:rFonts w:asciiTheme="minorHAnsi" w:hAnsiTheme="minorHAnsi" w:cstheme="minorHAnsi"/>
          <w:sz w:val="22"/>
          <w:szCs w:val="22"/>
        </w:rPr>
        <w:tab/>
        <w:t>"</w:t>
      </w:r>
      <w:r w:rsidRPr="00672D32">
        <w:rPr>
          <w:rFonts w:asciiTheme="minorHAnsi" w:hAnsiTheme="minorHAnsi" w:cstheme="minorHAnsi"/>
          <w:b/>
          <w:bCs/>
          <w:sz w:val="22"/>
          <w:szCs w:val="22"/>
        </w:rPr>
        <w:t>Accepted Commission</w:t>
      </w:r>
      <w:r w:rsidRPr="00672D32">
        <w:rPr>
          <w:rFonts w:asciiTheme="minorHAnsi" w:hAnsiTheme="minorHAnsi" w:cstheme="minorHAnsi"/>
          <w:sz w:val="22"/>
          <w:szCs w:val="22"/>
        </w:rPr>
        <w:t>" means the Supplier's maximum fixed commission percentage for the awarded Lot.</w:t>
      </w:r>
    </w:p>
    <w:p w14:paraId="37659F92" w14:textId="77777777" w:rsidR="00A362F2" w:rsidRPr="00672D32" w:rsidRDefault="00FE2225">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(b)</w:t>
      </w:r>
      <w:r w:rsidRPr="00672D32">
        <w:rPr>
          <w:rFonts w:asciiTheme="minorHAnsi" w:hAnsiTheme="minorHAnsi" w:cstheme="minorHAnsi"/>
          <w:sz w:val="22"/>
          <w:szCs w:val="22"/>
        </w:rPr>
        <w:tab/>
        <w:t>"</w:t>
      </w:r>
      <w:r w:rsidRPr="00672D32">
        <w:rPr>
          <w:rFonts w:asciiTheme="minorHAnsi" w:hAnsiTheme="minorHAnsi" w:cstheme="minorHAnsi"/>
          <w:b/>
          <w:bCs/>
          <w:sz w:val="22"/>
          <w:szCs w:val="22"/>
        </w:rPr>
        <w:t>Event Brief</w:t>
      </w:r>
      <w:r w:rsidRPr="00672D32">
        <w:rPr>
          <w:rFonts w:asciiTheme="minorHAnsi" w:hAnsiTheme="minorHAnsi" w:cstheme="minorHAnsi"/>
          <w:sz w:val="22"/>
          <w:szCs w:val="22"/>
        </w:rPr>
        <w:t>" means the approved description of the event, location, dates, participants, outputs, standards, budget format and deadlines.</w:t>
      </w:r>
    </w:p>
    <w:p w14:paraId="50A76F58" w14:textId="77777777" w:rsidR="00A362F2" w:rsidRPr="00672D32" w:rsidRDefault="00FE2225">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(c)</w:t>
      </w:r>
      <w:r w:rsidRPr="00672D32">
        <w:rPr>
          <w:rFonts w:asciiTheme="minorHAnsi" w:hAnsiTheme="minorHAnsi" w:cstheme="minorHAnsi"/>
          <w:sz w:val="22"/>
          <w:szCs w:val="22"/>
        </w:rPr>
        <w:tab/>
        <w:t>"</w:t>
      </w:r>
      <w:r w:rsidRPr="00672D32">
        <w:rPr>
          <w:rFonts w:asciiTheme="minorHAnsi" w:hAnsiTheme="minorHAnsi" w:cstheme="minorHAnsi"/>
          <w:b/>
          <w:bCs/>
          <w:sz w:val="22"/>
          <w:szCs w:val="22"/>
        </w:rPr>
        <w:t>Term</w:t>
      </w:r>
      <w:r w:rsidRPr="00672D32">
        <w:rPr>
          <w:rFonts w:asciiTheme="minorHAnsi" w:hAnsiTheme="minorHAnsi" w:cstheme="minorHAnsi"/>
          <w:sz w:val="22"/>
          <w:szCs w:val="22"/>
        </w:rPr>
        <w:t>" means 1 January 2027 to 31 December 2028.</w:t>
      </w:r>
    </w:p>
    <w:p w14:paraId="426756F7"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2. Nature of the Agreement</w:t>
      </w:r>
    </w:p>
    <w:p w14:paraId="11800CF6"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2.1</w:t>
      </w:r>
      <w:r w:rsidRPr="00672D32">
        <w:rPr>
          <w:rFonts w:asciiTheme="minorHAnsi" w:hAnsiTheme="minorHAnsi" w:cstheme="minorHAnsi"/>
          <w:sz w:val="22"/>
          <w:szCs w:val="22"/>
        </w:rPr>
        <w:tab/>
        <w:t>This is a closed, non-exclusive, multi-supplier Framework Agreement for the Lot stated in the Form of Agreement. No other supplier may join during the Term. It gives the Supplier no guaranteed event, value or revenue or exclusivity.</w:t>
      </w:r>
    </w:p>
    <w:p w14:paraId="787DFAED" w14:textId="77777777" w:rsidR="00A362F2" w:rsidRPr="00672D32" w:rsidRDefault="00FE2225" w:rsidP="003C5A80">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2.2</w:t>
      </w:r>
      <w:r w:rsidRPr="00672D32">
        <w:rPr>
          <w:rFonts w:asciiTheme="minorHAnsi" w:hAnsiTheme="minorHAnsi" w:cstheme="minorHAnsi"/>
          <w:sz w:val="22"/>
          <w:szCs w:val="22"/>
        </w:rPr>
        <w:tab/>
      </w:r>
      <w:r w:rsidR="003C5A80" w:rsidRPr="00672D32">
        <w:rPr>
          <w:rFonts w:asciiTheme="minorHAnsi" w:hAnsiTheme="minorHAnsi" w:cstheme="minorHAnsi"/>
          <w:sz w:val="22"/>
          <w:szCs w:val="22"/>
        </w:rPr>
        <w:t>This Framework Agreement establishes terms and a shared procurement ceiling but creates no financial commitment or guaranteed purchase. Each Call-off is a separate funded commitment under the lawful budget, programme or activity authority and financing mechanism applicable to it, subject to Clause 5. The Framework does not permit commitments against an unapproved future appropriation or an unconfirmed donor contribution.</w:t>
      </w:r>
    </w:p>
    <w:p w14:paraId="141053D5" w14:textId="4F0867D2" w:rsidR="00A362F2" w:rsidRPr="00672D32" w:rsidRDefault="00FE2225" w:rsidP="006A53B2">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lastRenderedPageBreak/>
        <w:t>2.3</w:t>
      </w:r>
      <w:r w:rsidRPr="00672D32">
        <w:rPr>
          <w:rFonts w:asciiTheme="minorHAnsi" w:hAnsiTheme="minorHAnsi" w:cstheme="minorHAnsi"/>
          <w:sz w:val="22"/>
          <w:szCs w:val="22"/>
        </w:rPr>
        <w:tab/>
      </w:r>
      <w:r w:rsidR="006A53B2" w:rsidRPr="00672D32">
        <w:rPr>
          <w:rFonts w:asciiTheme="minorHAnsi" w:hAnsiTheme="minorHAnsi" w:cstheme="minorHAnsi"/>
          <w:sz w:val="22"/>
          <w:szCs w:val="22"/>
        </w:rPr>
        <w:t>The aggregate ceiling for FA-20 for 1 January 2027 to 31 December 2028 is USD --------, shared across all panel Suppliers and any sub-Lots in this procurement. Each authorized Call-off and variation consumes the ceiling at its full committed gross amount, including taxes, fares, eligible third-party costs and permitted pass-through amounts; payment does not replenish it. A documented lawful cancellation may release only the unused commitment. The ceiling is an upper procurement limit and creates no minimum purchase, appropriation, funding guarantee or entitlement to an annual share. Each Call-off requires approved or lawfully updated procurement planning, an authorized funded activity, sufficient available commitment authority and funds available or lawfully expected to be available when payment falls due. Donor forecasts or unsigned funding requests alone do not authorize an order. No automatic increase or carry-forward of spending authority is permitted.</w:t>
      </w:r>
    </w:p>
    <w:p w14:paraId="516CBE10"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2.4</w:t>
      </w:r>
      <w:r w:rsidRPr="00672D32">
        <w:rPr>
          <w:rFonts w:asciiTheme="minorHAnsi" w:hAnsiTheme="minorHAnsi" w:cstheme="minorHAnsi"/>
          <w:sz w:val="22"/>
          <w:szCs w:val="22"/>
        </w:rPr>
        <w:tab/>
        <w:t>The Term ends on 31 December 2028, even if effectiveness occurs later. No amendment may extend it or create an automatic renewal.</w:t>
      </w:r>
    </w:p>
    <w:p w14:paraId="53C441AE"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3. Conditions of Effectiveness</w:t>
      </w:r>
    </w:p>
    <w:p w14:paraId="2B189032" w14:textId="77777777" w:rsidR="003C5A80" w:rsidRPr="00672D32" w:rsidRDefault="00FE2225" w:rsidP="003C5A80">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3.1</w:t>
      </w:r>
      <w:r w:rsidRPr="00672D32">
        <w:rPr>
          <w:rFonts w:asciiTheme="minorHAnsi" w:hAnsiTheme="minorHAnsi" w:cstheme="minorHAnsi"/>
          <w:sz w:val="22"/>
          <w:szCs w:val="22"/>
        </w:rPr>
        <w:tab/>
      </w:r>
      <w:r w:rsidR="003C5A80" w:rsidRPr="00672D32">
        <w:rPr>
          <w:rFonts w:asciiTheme="minorHAnsi" w:hAnsiTheme="minorHAnsi" w:cstheme="minorHAnsi"/>
          <w:sz w:val="22"/>
          <w:szCs w:val="22"/>
        </w:rPr>
        <w:t>This Framework Agreement becomes effective on the later of 1 January 2027 and the date the Ministry confirms in writing that the following conditions have been completed:</w:t>
      </w:r>
    </w:p>
    <w:p w14:paraId="68609BCA" w14:textId="77777777" w:rsidR="003C5A80" w:rsidRPr="00672D32" w:rsidRDefault="003C5A80" w:rsidP="003C5A80">
      <w:pPr>
        <w:pStyle w:val="ListParagraph"/>
        <w:numPr>
          <w:ilvl w:val="0"/>
          <w:numId w:val="3"/>
        </w:numPr>
        <w:tabs>
          <w:tab w:val="left" w:pos="794"/>
        </w:tabs>
        <w:spacing w:after="110" w:line="276" w:lineRule="auto"/>
        <w:jc w:val="both"/>
        <w:rPr>
          <w:rFonts w:asciiTheme="minorHAnsi" w:hAnsiTheme="minorHAnsi" w:cstheme="minorHAnsi"/>
          <w:sz w:val="22"/>
          <w:szCs w:val="22"/>
        </w:rPr>
      </w:pPr>
      <w:r w:rsidRPr="00672D32">
        <w:rPr>
          <w:rFonts w:asciiTheme="minorHAnsi" w:hAnsiTheme="minorHAnsi" w:cstheme="minorHAnsi"/>
          <w:sz w:val="22"/>
          <w:szCs w:val="22"/>
        </w:rPr>
        <w:t>signature by authorized representatives of both parties, the Ministry acting through the Director General as Authorized Officer or a duly authorized written delegate;</w:t>
      </w:r>
    </w:p>
    <w:p w14:paraId="5D45751D" w14:textId="77777777" w:rsidR="003C5A80" w:rsidRPr="00672D32" w:rsidRDefault="003C5A80" w:rsidP="003C5A80">
      <w:pPr>
        <w:pStyle w:val="ListParagraph"/>
        <w:numPr>
          <w:ilvl w:val="0"/>
          <w:numId w:val="3"/>
        </w:numPr>
        <w:tabs>
          <w:tab w:val="left" w:pos="794"/>
        </w:tabs>
        <w:spacing w:after="110" w:line="276" w:lineRule="auto"/>
        <w:jc w:val="both"/>
        <w:rPr>
          <w:rFonts w:asciiTheme="minorHAnsi" w:hAnsiTheme="minorHAnsi" w:cstheme="minorHAnsi"/>
          <w:sz w:val="22"/>
          <w:szCs w:val="22"/>
        </w:rPr>
      </w:pPr>
      <w:r w:rsidRPr="00672D32">
        <w:rPr>
          <w:rFonts w:asciiTheme="minorHAnsi" w:hAnsiTheme="minorHAnsi" w:cstheme="minorHAnsi"/>
          <w:sz w:val="22"/>
          <w:szCs w:val="22"/>
        </w:rPr>
        <w:t>review by Finance Internal Control and completion of other mandatory reviews before signature;</w:t>
      </w:r>
    </w:p>
    <w:p w14:paraId="4CAAC67B" w14:textId="77777777" w:rsidR="003C5A80" w:rsidRPr="00672D32" w:rsidRDefault="003C5A80" w:rsidP="003C5A80">
      <w:pPr>
        <w:pStyle w:val="ListParagraph"/>
        <w:numPr>
          <w:ilvl w:val="0"/>
          <w:numId w:val="3"/>
        </w:numPr>
        <w:tabs>
          <w:tab w:val="left" w:pos="794"/>
        </w:tabs>
        <w:spacing w:after="110" w:line="276" w:lineRule="auto"/>
        <w:jc w:val="both"/>
        <w:rPr>
          <w:rFonts w:asciiTheme="minorHAnsi" w:hAnsiTheme="minorHAnsi" w:cstheme="minorHAnsi"/>
          <w:sz w:val="22"/>
          <w:szCs w:val="22"/>
        </w:rPr>
      </w:pPr>
      <w:r w:rsidRPr="00672D32">
        <w:rPr>
          <w:rFonts w:asciiTheme="minorHAnsi" w:hAnsiTheme="minorHAnsi" w:cstheme="minorHAnsi"/>
          <w:sz w:val="22"/>
          <w:szCs w:val="22"/>
        </w:rPr>
        <w:t>lawful approval of the Framework procurement and its consistency with the approved procurement plan, including lawful updates for approved funded activities; the planning ceiling is not a certification that both years are fully financed;</w:t>
      </w:r>
    </w:p>
    <w:p w14:paraId="4E8D3A91" w14:textId="77777777" w:rsidR="003C5A80" w:rsidRPr="00672D32" w:rsidRDefault="003C5A80" w:rsidP="003C5A80">
      <w:pPr>
        <w:pStyle w:val="ListParagraph"/>
        <w:numPr>
          <w:ilvl w:val="0"/>
          <w:numId w:val="3"/>
        </w:numPr>
        <w:tabs>
          <w:tab w:val="left" w:pos="794"/>
        </w:tabs>
        <w:spacing w:after="110" w:line="276" w:lineRule="auto"/>
        <w:jc w:val="both"/>
        <w:rPr>
          <w:rFonts w:asciiTheme="minorHAnsi" w:hAnsiTheme="minorHAnsi" w:cstheme="minorHAnsi"/>
          <w:sz w:val="22"/>
          <w:szCs w:val="22"/>
        </w:rPr>
      </w:pPr>
      <w:r w:rsidRPr="00672D32">
        <w:rPr>
          <w:rFonts w:asciiTheme="minorHAnsi" w:hAnsiTheme="minorHAnsi" w:cstheme="minorHAnsi"/>
          <w:sz w:val="22"/>
          <w:szCs w:val="22"/>
        </w:rPr>
        <w:t>completion of any Ministry of Finance approval required by the applicable law for a multiannual commitment; this non-committing Framework does not authorize any future funded commitment or dispense with an approval required for a particular Call-off;</w:t>
      </w:r>
    </w:p>
    <w:p w14:paraId="1B0CBD5F" w14:textId="77777777" w:rsidR="003C5A80" w:rsidRPr="00672D32" w:rsidRDefault="003C5A80" w:rsidP="003C5A80">
      <w:pPr>
        <w:pStyle w:val="ListParagraph"/>
        <w:numPr>
          <w:ilvl w:val="0"/>
          <w:numId w:val="3"/>
        </w:numPr>
        <w:tabs>
          <w:tab w:val="left" w:pos="794"/>
        </w:tabs>
        <w:spacing w:after="110" w:line="276" w:lineRule="auto"/>
        <w:jc w:val="both"/>
        <w:rPr>
          <w:rFonts w:asciiTheme="minorHAnsi" w:hAnsiTheme="minorHAnsi" w:cstheme="minorHAnsi"/>
          <w:sz w:val="22"/>
          <w:szCs w:val="22"/>
        </w:rPr>
      </w:pPr>
      <w:r w:rsidRPr="00672D32">
        <w:rPr>
          <w:rFonts w:asciiTheme="minorHAnsi" w:hAnsiTheme="minorHAnsi" w:cstheme="minorHAnsi"/>
          <w:sz w:val="22"/>
          <w:szCs w:val="22"/>
        </w:rPr>
        <w:t>registration with the Office of the Auditor General, or a lawful written waiver of that registration requirement under the applicable procurement legislation; and</w:t>
      </w:r>
    </w:p>
    <w:p w14:paraId="52C9A02E" w14:textId="77777777" w:rsidR="00A362F2" w:rsidRPr="00672D32" w:rsidRDefault="003C5A80" w:rsidP="003C5A80">
      <w:pPr>
        <w:pStyle w:val="ListParagraph"/>
        <w:numPr>
          <w:ilvl w:val="0"/>
          <w:numId w:val="3"/>
        </w:numPr>
        <w:tabs>
          <w:tab w:val="left" w:pos="794"/>
        </w:tabs>
        <w:spacing w:after="110" w:line="276" w:lineRule="auto"/>
        <w:jc w:val="both"/>
        <w:rPr>
          <w:rFonts w:asciiTheme="minorHAnsi" w:hAnsiTheme="minorHAnsi" w:cstheme="minorHAnsi"/>
          <w:sz w:val="22"/>
          <w:szCs w:val="22"/>
        </w:rPr>
      </w:pPr>
      <w:r w:rsidRPr="00672D32">
        <w:rPr>
          <w:rFonts w:asciiTheme="minorHAnsi" w:hAnsiTheme="minorHAnsi" w:cstheme="minorHAnsi"/>
          <w:sz w:val="22"/>
          <w:szCs w:val="22"/>
        </w:rPr>
        <w:t>completion of the Supplier and payee registrations required for the payment mechanisms to be used. Accountant General or Vendor Master requirements remain mandatory where legally applicable and shall be completed before the relevant Call-off; an alternative authorized financing mechanism shall meet its own lawful registration controls.</w:t>
      </w:r>
    </w:p>
    <w:p w14:paraId="1C12E72B"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4. Framework Documents and Order of Precedence</w:t>
      </w:r>
    </w:p>
    <w:p w14:paraId="1C3B2A06" w14:textId="1F64721F" w:rsidR="00A362F2" w:rsidRPr="00672D32" w:rsidRDefault="00FE2225" w:rsidP="003C5A80">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4.1</w:t>
      </w:r>
      <w:r w:rsidR="003C5A80" w:rsidRPr="00672D32">
        <w:rPr>
          <w:rFonts w:asciiTheme="minorHAnsi" w:hAnsiTheme="minorHAnsi" w:cstheme="minorHAnsi"/>
          <w:sz w:val="22"/>
          <w:szCs w:val="22"/>
        </w:rPr>
        <w:tab/>
      </w:r>
      <w:r w:rsidR="00785EB2" w:rsidRPr="00672D32">
        <w:rPr>
          <w:rFonts w:asciiTheme="minorHAnsi" w:hAnsiTheme="minorHAnsi" w:cstheme="minorHAnsi"/>
          <w:sz w:val="22"/>
          <w:szCs w:val="22"/>
        </w:rPr>
        <w:t>I</w:t>
      </w:r>
      <w:r w:rsidR="003C5A80" w:rsidRPr="00672D32">
        <w:rPr>
          <w:rFonts w:asciiTheme="minorHAnsi" w:hAnsiTheme="minorHAnsi" w:cstheme="minorHAnsi"/>
          <w:sz w:val="22"/>
          <w:szCs w:val="22"/>
        </w:rPr>
        <w:t>f there is any conflict between the documents forming this Agreement, they take precedence in the following order: (a) this signed Framework Agreement and any signed amendments; (b) the bidding addenda, to the extent they amend the affected documents; (c) these Conditions; (d) the accepted Commission Schedule; (e) Section V (Scope of Services and Service Levels); (f) the Call-off Order; (g) the Instructions to Bidders; and (h) the Supplier's Bid Letter.</w:t>
      </w:r>
    </w:p>
    <w:p w14:paraId="24C7F402"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4.2</w:t>
      </w:r>
      <w:r w:rsidRPr="00672D32">
        <w:rPr>
          <w:rFonts w:asciiTheme="minorHAnsi" w:hAnsiTheme="minorHAnsi" w:cstheme="minorHAnsi"/>
          <w:sz w:val="22"/>
          <w:szCs w:val="22"/>
        </w:rPr>
        <w:tab/>
        <w:t>A Call-off Order cannot amend this Agreement, extend the Term, raise the ceiling, change the scope or Lot, raise an accepted price or waive any control.</w:t>
      </w:r>
    </w:p>
    <w:p w14:paraId="25E8C3AD"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5. Call-off Procedure</w:t>
      </w:r>
    </w:p>
    <w:p w14:paraId="6DA77A3E" w14:textId="77777777" w:rsidR="003C5A80" w:rsidRPr="00672D32" w:rsidRDefault="00FE2225" w:rsidP="003C5A80">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5.1</w:t>
      </w:r>
      <w:r w:rsidRPr="00672D32">
        <w:rPr>
          <w:rFonts w:asciiTheme="minorHAnsi" w:hAnsiTheme="minorHAnsi" w:cstheme="minorHAnsi"/>
          <w:sz w:val="22"/>
          <w:szCs w:val="22"/>
        </w:rPr>
        <w:tab/>
      </w:r>
      <w:r w:rsidR="003C5A80" w:rsidRPr="00672D32">
        <w:rPr>
          <w:rFonts w:asciiTheme="minorHAnsi" w:hAnsiTheme="minorHAnsi" w:cstheme="minorHAnsi"/>
          <w:sz w:val="22"/>
          <w:szCs w:val="22"/>
        </w:rPr>
        <w:t>Each Call-off shall follow these controls:</w:t>
      </w:r>
    </w:p>
    <w:p w14:paraId="4D0997C8" w14:textId="77777777" w:rsidR="003C5A80" w:rsidRPr="00672D32" w:rsidRDefault="003C5A80" w:rsidP="003C5A80">
      <w:pPr>
        <w:pStyle w:val="ListParagraph"/>
        <w:numPr>
          <w:ilvl w:val="0"/>
          <w:numId w:val="4"/>
        </w:numPr>
        <w:tabs>
          <w:tab w:val="left" w:pos="794"/>
        </w:tabs>
        <w:spacing w:after="110" w:line="276" w:lineRule="auto"/>
        <w:jc w:val="both"/>
        <w:rPr>
          <w:rFonts w:asciiTheme="minorHAnsi" w:hAnsiTheme="minorHAnsi" w:cstheme="minorHAnsi"/>
          <w:sz w:val="22"/>
          <w:szCs w:val="22"/>
        </w:rPr>
      </w:pPr>
      <w:r w:rsidRPr="00672D32">
        <w:rPr>
          <w:rFonts w:asciiTheme="minorHAnsi" w:hAnsiTheme="minorHAnsi" w:cstheme="minorHAnsi"/>
          <w:sz w:val="22"/>
          <w:szCs w:val="22"/>
        </w:rPr>
        <w:lastRenderedPageBreak/>
        <w:t>Before soliciting or committing, the Ministry shall approve the purchase requisition, identify the requirement and financing source, confirm the applicable approved or lawfully updated procurement plan or activity schedule, the available budget and commitment authority, cash availability or lawful assurance of cash when payment falls due, and the remaining Framework ceiling. Where SFMIS commitment controls apply, the commitment requisition shall be approved in the SFMIS before initiating the procurement. The Ministry shall obtain any approval or no-objection required by the particular financing arrangement.</w:t>
      </w:r>
    </w:p>
    <w:p w14:paraId="0410A5DB" w14:textId="5D1F8833" w:rsidR="003C5A80" w:rsidRPr="00672D32" w:rsidRDefault="006A53B2" w:rsidP="006A53B2">
      <w:pPr>
        <w:pStyle w:val="ListParagraph"/>
        <w:numPr>
          <w:ilvl w:val="0"/>
          <w:numId w:val="4"/>
        </w:numPr>
        <w:tabs>
          <w:tab w:val="left" w:pos="794"/>
        </w:tabs>
        <w:spacing w:after="110" w:line="276" w:lineRule="auto"/>
        <w:jc w:val="both"/>
        <w:rPr>
          <w:rFonts w:asciiTheme="minorHAnsi" w:hAnsiTheme="minorHAnsi" w:cstheme="minorHAnsi"/>
          <w:sz w:val="22"/>
          <w:szCs w:val="22"/>
        </w:rPr>
      </w:pPr>
      <w:r w:rsidRPr="00672D32">
        <w:rPr>
          <w:rFonts w:asciiTheme="minorHAnsi" w:hAnsiTheme="minorHAnsi" w:cstheme="minorHAnsi"/>
          <w:sz w:val="22"/>
          <w:szCs w:val="22"/>
        </w:rPr>
        <w:t xml:space="preserve">The Ministry shall conduct secondary procurement through an identical written mini-competition among all active eligible Suppliers in the relevant closed panel for every new requirement, irrespective of value. The Procurement Section shall issue the common scope, quantities, delivery conditions, evaluation basis and response deadline and retain the invitations and evaluation record. </w:t>
      </w:r>
    </w:p>
    <w:p w14:paraId="0DB78001" w14:textId="77777777" w:rsidR="003C5A80" w:rsidRPr="00672D32" w:rsidRDefault="003C5A80" w:rsidP="003C5A80">
      <w:pPr>
        <w:pStyle w:val="ListParagraph"/>
        <w:numPr>
          <w:ilvl w:val="0"/>
          <w:numId w:val="4"/>
        </w:numPr>
        <w:tabs>
          <w:tab w:val="left" w:pos="794"/>
        </w:tabs>
        <w:spacing w:after="110" w:line="276" w:lineRule="auto"/>
        <w:jc w:val="both"/>
        <w:rPr>
          <w:rFonts w:asciiTheme="minorHAnsi" w:hAnsiTheme="minorHAnsi" w:cstheme="minorHAnsi"/>
          <w:sz w:val="22"/>
          <w:szCs w:val="22"/>
        </w:rPr>
      </w:pPr>
      <w:r w:rsidRPr="00672D32">
        <w:rPr>
          <w:rFonts w:asciiTheme="minorHAnsi" w:hAnsiTheme="minorHAnsi" w:cstheme="minorHAnsi"/>
          <w:sz w:val="22"/>
          <w:szCs w:val="22"/>
        </w:rPr>
        <w:t>The selected quotation must be responsive and reasonable, within the applicable accepted rate or fee and the available budget and ceiling. A Call-off is created only by the authorized written PO issued before performance. National Budget expenditure, including externally financed projects included in that budget and applicable authorized cash advances to Ministry accounts, requires the PO generated and approved in the SFMIS with its unique commitment control number and the approval route prescribed for that funding. The Supplier has no entitlement to compensation for performance without the PO and number where required by PFM Regulation 28. Other funding requires the approved commitment and PO references prescribed by its lawful arrangements; it is not exempt from applicable public-finance and procurement law.</w:t>
      </w:r>
    </w:p>
    <w:p w14:paraId="53B657BD" w14:textId="77777777" w:rsidR="00A362F2" w:rsidRPr="00672D32" w:rsidRDefault="003C5A80" w:rsidP="003C5A80">
      <w:pPr>
        <w:pStyle w:val="ListParagraph"/>
        <w:numPr>
          <w:ilvl w:val="0"/>
          <w:numId w:val="4"/>
        </w:numPr>
        <w:tabs>
          <w:tab w:val="left" w:pos="794"/>
        </w:tabs>
        <w:spacing w:after="110" w:line="276" w:lineRule="auto"/>
        <w:jc w:val="both"/>
        <w:rPr>
          <w:rFonts w:asciiTheme="minorHAnsi" w:hAnsiTheme="minorHAnsi" w:cstheme="minorHAnsi"/>
          <w:sz w:val="22"/>
          <w:szCs w:val="22"/>
        </w:rPr>
      </w:pPr>
      <w:r w:rsidRPr="00672D32">
        <w:rPr>
          <w:rFonts w:asciiTheme="minorHAnsi" w:hAnsiTheme="minorHAnsi" w:cstheme="minorHAnsi"/>
          <w:sz w:val="22"/>
          <w:szCs w:val="22"/>
        </w:rPr>
        <w:t>A funded quarterly or other defined requirement may use one capped PO for the selected Supplier, identifying quantities or maximum releases, accepted rates, delivery periods, total committed amount and payment stages. Every payment instalment is included in the original commitment. Release instructions within that competed and funded scope do not require a fresh mini-competition; they cannot add scope, exceed the PO balance, change the Supplier or authorize an unfunded or retrospective purchase. Separate frameworks, Suppliers and financing lines shall remain identifiable. A blank or unlimited PO is prohibited.</w:t>
      </w:r>
    </w:p>
    <w:p w14:paraId="1550E267" w14:textId="77777777" w:rsidR="00A362F2" w:rsidRPr="00672D32" w:rsidRDefault="00FE2225" w:rsidP="003C5A80">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5.2</w:t>
      </w:r>
      <w:r w:rsidRPr="00672D32">
        <w:rPr>
          <w:rFonts w:asciiTheme="minorHAnsi" w:hAnsiTheme="minorHAnsi" w:cstheme="minorHAnsi"/>
          <w:sz w:val="22"/>
          <w:szCs w:val="22"/>
        </w:rPr>
        <w:tab/>
      </w:r>
      <w:r w:rsidR="003C5A80" w:rsidRPr="00672D32">
        <w:rPr>
          <w:rFonts w:asciiTheme="minorHAnsi" w:hAnsiTheme="minorHAnsi" w:cstheme="minorHAnsi"/>
          <w:sz w:val="22"/>
          <w:szCs w:val="22"/>
        </w:rPr>
        <w:t xml:space="preserve">The response period is stated in each request and is normally </w:t>
      </w:r>
      <w:r w:rsidR="003C5A80" w:rsidRPr="00672D32">
        <w:rPr>
          <w:rFonts w:asciiTheme="minorHAnsi" w:hAnsiTheme="minorHAnsi" w:cstheme="minorHAnsi"/>
          <w:sz w:val="22"/>
          <w:szCs w:val="22"/>
          <w:highlight w:val="yellow"/>
        </w:rPr>
        <w:t>three (3) Business Days</w:t>
      </w:r>
      <w:r w:rsidR="003C5A80" w:rsidRPr="00672D32">
        <w:rPr>
          <w:rFonts w:asciiTheme="minorHAnsi" w:hAnsiTheme="minorHAnsi" w:cstheme="minorHAnsi"/>
          <w:sz w:val="22"/>
          <w:szCs w:val="22"/>
        </w:rPr>
        <w:t>. A shorter period may be used only for a documented emergency, and must be the same for all invited Suppliers. These operational periods may be used only where permitted by the applicable procurement and financing rules and where suppliers have adequate time for the actual requirement. A binding longer minimum prevails. Record the reason for any permitted urgent shortening and apply one deadline equally to every invited Supplier.</w:t>
      </w:r>
    </w:p>
    <w:p w14:paraId="5B0A3CBE" w14:textId="50748A23" w:rsidR="00A362F2" w:rsidRPr="00672D32" w:rsidRDefault="00FE2225" w:rsidP="006A53B2">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5.3</w:t>
      </w:r>
      <w:r w:rsidRPr="00672D32">
        <w:rPr>
          <w:rFonts w:asciiTheme="minorHAnsi" w:hAnsiTheme="minorHAnsi" w:cstheme="minorHAnsi"/>
          <w:sz w:val="22"/>
          <w:szCs w:val="22"/>
        </w:rPr>
        <w:tab/>
      </w:r>
      <w:r w:rsidR="006A53B2" w:rsidRPr="00672D32">
        <w:rPr>
          <w:rFonts w:asciiTheme="minorHAnsi" w:hAnsiTheme="minorHAnsi" w:cstheme="minorHAnsi"/>
          <w:sz w:val="22"/>
          <w:szCs w:val="22"/>
        </w:rPr>
        <w:t>The Procurement Section shall conduct the secondary evaluation against the identical RFQ and the agreed Framework terms. Among timely responsive quotations meeting the stated scope, quantity, availability, delivery and eligibility conditions, rank offers by the complete event cost, including third-party costs, commission, taxes and every other payable component and award to the lowest evaluated responsive offer within quotation validity. Do not repeat the initial qualification ranking or introduce an unpublished score or criterion. A quotation must comply with the accepted rate or fee limits and any adjustment expressly permitted by Clause 8. An assessed single response follows Clause 5.4.</w:t>
      </w:r>
    </w:p>
    <w:p w14:paraId="32C92F1F" w14:textId="77777777" w:rsidR="00A362F2" w:rsidRPr="00672D32" w:rsidRDefault="00FE2225" w:rsidP="003C5A80">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5.4</w:t>
      </w:r>
      <w:r w:rsidRPr="00672D32">
        <w:rPr>
          <w:rFonts w:asciiTheme="minorHAnsi" w:hAnsiTheme="minorHAnsi" w:cstheme="minorHAnsi"/>
          <w:sz w:val="22"/>
          <w:szCs w:val="22"/>
        </w:rPr>
        <w:tab/>
      </w:r>
      <w:r w:rsidR="003C5A80" w:rsidRPr="00672D32">
        <w:rPr>
          <w:rFonts w:asciiTheme="minorHAnsi" w:hAnsiTheme="minorHAnsi" w:cstheme="minorHAnsi"/>
          <w:sz w:val="22"/>
          <w:szCs w:val="22"/>
        </w:rPr>
        <w:t xml:space="preserve">Receipt of only one quotation, or only one responsive quotation, after a genuine mini-competition does not by itself require cancellation. The Ministry may award that secondary procurement where it records that all active eligible panel Suppliers were invited on identical terms, received adequate response time under the applicable rules, and were not improperly excluded; the quotation is </w:t>
      </w:r>
      <w:r w:rsidR="003C5A80" w:rsidRPr="00672D32">
        <w:rPr>
          <w:rFonts w:asciiTheme="minorHAnsi" w:hAnsiTheme="minorHAnsi" w:cstheme="minorHAnsi"/>
          <w:sz w:val="22"/>
          <w:szCs w:val="22"/>
        </w:rPr>
        <w:lastRenderedPageBreak/>
        <w:t>responsive; the full price is reasonable against the accepted commission and verified comparable underlying vendor costs and total event price; and the funded requirement, remaining Framework ceiling and competent written approval are confirmed before PO issue. The file shall retain invitations, receipt evidence, responses or no-quotes, evaluation, price comparison and approval. Re-solicit where competition was deficient or price is unreasonable. Any mandatory financing-specific rule requiring further competition or no-objection remains applicable. This clause does not authorize initial framework award, waive a required minimum participation rule, or convert an inadequately competed request into a direct purchase.</w:t>
      </w:r>
    </w:p>
    <w:p w14:paraId="6B2199E4" w14:textId="77777777" w:rsidR="00A362F2" w:rsidRPr="00672D32" w:rsidRDefault="00FE2225" w:rsidP="003C5A80">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5.5</w:t>
      </w:r>
      <w:r w:rsidRPr="00672D32">
        <w:rPr>
          <w:rFonts w:asciiTheme="minorHAnsi" w:hAnsiTheme="minorHAnsi" w:cstheme="minorHAnsi"/>
          <w:sz w:val="22"/>
          <w:szCs w:val="22"/>
        </w:rPr>
        <w:tab/>
      </w:r>
      <w:r w:rsidR="003C5A80" w:rsidRPr="00672D32">
        <w:rPr>
          <w:rFonts w:asciiTheme="minorHAnsi" w:hAnsiTheme="minorHAnsi" w:cstheme="minorHAnsi"/>
          <w:sz w:val="22"/>
          <w:szCs w:val="22"/>
        </w:rPr>
        <w:t>Requirements shall not be split to avoid a threshold or competition. Rotation or equal allocation does not replace the applicable award criteria. No verbal request, provisional booking, retrospective order or allocation outside the lawful procedure in Clause 5.1 creates an obligation on the Ministry.</w:t>
      </w:r>
    </w:p>
    <w:p w14:paraId="0319B3AC" w14:textId="7B2D04FF" w:rsidR="00A362F2" w:rsidRPr="00672D32" w:rsidRDefault="00FE2225" w:rsidP="006A53B2">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5.6</w:t>
      </w:r>
      <w:r w:rsidRPr="00672D32">
        <w:rPr>
          <w:rFonts w:asciiTheme="minorHAnsi" w:hAnsiTheme="minorHAnsi" w:cstheme="minorHAnsi"/>
          <w:sz w:val="22"/>
          <w:szCs w:val="22"/>
        </w:rPr>
        <w:tab/>
      </w:r>
      <w:r w:rsidR="006A53B2" w:rsidRPr="00672D32">
        <w:rPr>
          <w:rFonts w:asciiTheme="minorHAnsi" w:hAnsiTheme="minorHAnsi" w:cstheme="minorHAnsi"/>
          <w:sz w:val="22"/>
          <w:szCs w:val="22"/>
        </w:rPr>
        <w:t xml:space="preserve">Each Call-off shall comply with the fiscal-year, project-closing and commitment </w:t>
      </w:r>
      <w:proofErr w:type="spellStart"/>
      <w:r w:rsidR="006A53B2" w:rsidRPr="00672D32">
        <w:rPr>
          <w:rFonts w:asciiTheme="minorHAnsi" w:hAnsiTheme="minorHAnsi" w:cstheme="minorHAnsi"/>
          <w:sz w:val="22"/>
          <w:szCs w:val="22"/>
        </w:rPr>
        <w:t>cutoffs</w:t>
      </w:r>
      <w:proofErr w:type="spellEnd"/>
      <w:r w:rsidR="006A53B2" w:rsidRPr="00672D32">
        <w:rPr>
          <w:rFonts w:asciiTheme="minorHAnsi" w:hAnsiTheme="minorHAnsi" w:cstheme="minorHAnsi"/>
          <w:sz w:val="22"/>
          <w:szCs w:val="22"/>
        </w:rPr>
        <w:t xml:space="preserve"> legally applicable to its financing source. For National Budget expenditure, comply with PFM Act Article 34 and PFM Regulation 26(2), which prohibits incurring new commitment requisitions on or after 10 December of the fiscal year, and any earlier lawful </w:t>
      </w:r>
      <w:proofErr w:type="spellStart"/>
      <w:r w:rsidR="006A53B2" w:rsidRPr="00672D32">
        <w:rPr>
          <w:rFonts w:asciiTheme="minorHAnsi" w:hAnsiTheme="minorHAnsi" w:cstheme="minorHAnsi"/>
          <w:sz w:val="22"/>
          <w:szCs w:val="22"/>
        </w:rPr>
        <w:t>cutoff</w:t>
      </w:r>
      <w:proofErr w:type="spellEnd"/>
      <w:r w:rsidR="006A53B2" w:rsidRPr="00672D32">
        <w:rPr>
          <w:rFonts w:asciiTheme="minorHAnsi" w:hAnsiTheme="minorHAnsi" w:cstheme="minorHAnsi"/>
          <w:sz w:val="22"/>
          <w:szCs w:val="22"/>
        </w:rPr>
        <w:t xml:space="preserve"> in the current Ministry of Finance Budget Execution Circular; neither the Director General nor Finance may waive these restrictions. For other funding, apply the legally applicable public-finance controls and financing-period limits; payment from a Ministry account alone does not create an exemption. An exception requires express lawful authority recorded before issue. Pending approval of a new annual budget, only expenditure within lawful provisional authority may be committed. No commitment may rely solely on expected donor replenishment.</w:t>
      </w:r>
    </w:p>
    <w:p w14:paraId="0C0E7A12"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6. Supplier's General Obligations</w:t>
      </w:r>
    </w:p>
    <w:p w14:paraId="226DBAF1"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6.1</w:t>
      </w:r>
      <w:r w:rsidRPr="00672D32">
        <w:rPr>
          <w:rFonts w:asciiTheme="minorHAnsi" w:hAnsiTheme="minorHAnsi" w:cstheme="minorHAnsi"/>
          <w:sz w:val="22"/>
          <w:szCs w:val="22"/>
        </w:rPr>
        <w:tab/>
        <w:t>The Supplier must perform each Call-off Order in accordance with Section V and these Conditions and meet the service levels in Section V.</w:t>
      </w:r>
    </w:p>
    <w:p w14:paraId="66A97513"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6.2</w:t>
      </w:r>
      <w:r w:rsidRPr="00672D32">
        <w:rPr>
          <w:rFonts w:asciiTheme="minorHAnsi" w:hAnsiTheme="minorHAnsi" w:cstheme="minorHAnsi"/>
          <w:sz w:val="22"/>
          <w:szCs w:val="22"/>
        </w:rPr>
        <w:tab/>
        <w:t>The Supplier must not book, commit or spend without an authorized Call-off Order.</w:t>
      </w:r>
    </w:p>
    <w:p w14:paraId="0DFD3A14"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6.3</w:t>
      </w:r>
      <w:r w:rsidRPr="00672D32">
        <w:rPr>
          <w:rFonts w:asciiTheme="minorHAnsi" w:hAnsiTheme="minorHAnsi" w:cstheme="minorHAnsi"/>
          <w:sz w:val="22"/>
          <w:szCs w:val="22"/>
        </w:rPr>
        <w:tab/>
        <w:t>The Supplier must correct any error or defect it causes promptly and at its own cost.</w:t>
      </w:r>
    </w:p>
    <w:p w14:paraId="46A9B6BB"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7. Continuing Qualification</w:t>
      </w:r>
    </w:p>
    <w:p w14:paraId="77D3F6E0"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7.1</w:t>
      </w:r>
      <w:r w:rsidRPr="00672D32">
        <w:rPr>
          <w:rFonts w:asciiTheme="minorHAnsi" w:hAnsiTheme="minorHAnsi" w:cstheme="minorHAnsi"/>
          <w:sz w:val="22"/>
          <w:szCs w:val="22"/>
        </w:rPr>
        <w:tab/>
        <w:t>Throughout the Term, the Supplier must remain registered, tax-compliant, licensed where required, with the declared staff, vendor network and liquidity and financially capable, and free from debarment or disqualifying conflict.</w:t>
      </w:r>
    </w:p>
    <w:p w14:paraId="19B2F281"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7.2</w:t>
      </w:r>
      <w:r w:rsidRPr="00672D32">
        <w:rPr>
          <w:rFonts w:asciiTheme="minorHAnsi" w:hAnsiTheme="minorHAnsi" w:cstheme="minorHAnsi"/>
          <w:sz w:val="22"/>
          <w:szCs w:val="22"/>
        </w:rPr>
        <w:tab/>
        <w:t>The Supplier must notify the Ministry within two (2) Business Days of any suspension, expiry, loss or material change in any licence, authority, key resource, ownership, conflict of interest or financial capacity.</w:t>
      </w:r>
    </w:p>
    <w:p w14:paraId="010DED8C"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7.3</w:t>
      </w:r>
      <w:r w:rsidRPr="00672D32">
        <w:rPr>
          <w:rFonts w:asciiTheme="minorHAnsi" w:hAnsiTheme="minorHAnsi" w:cstheme="minorHAnsi"/>
          <w:sz w:val="22"/>
          <w:szCs w:val="22"/>
        </w:rPr>
        <w:tab/>
        <w:t>The Ministry may request and verify current evidence. If the Supplier fails to maintain a material requirement, the Ministry may, after giving it an opportunity to respond, exclude it from mini-competitions, suspend it or terminate this Agreement.</w:t>
      </w:r>
    </w:p>
    <w:p w14:paraId="0E5ECD8F"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8. Prices and Price Adjustment</w:t>
      </w:r>
    </w:p>
    <w:p w14:paraId="6600952E" w14:textId="053D2A1A" w:rsidR="00A362F2" w:rsidRPr="00672D32" w:rsidRDefault="00FE2225" w:rsidP="006A53B2">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8.1</w:t>
      </w:r>
      <w:r w:rsidRPr="00672D32">
        <w:rPr>
          <w:rFonts w:asciiTheme="minorHAnsi" w:hAnsiTheme="minorHAnsi" w:cstheme="minorHAnsi"/>
          <w:sz w:val="22"/>
          <w:szCs w:val="22"/>
        </w:rPr>
        <w:tab/>
      </w:r>
      <w:r w:rsidR="006A53B2" w:rsidRPr="00672D32">
        <w:rPr>
          <w:rFonts w:asciiTheme="minorHAnsi" w:hAnsiTheme="minorHAnsi" w:cstheme="minorHAnsi"/>
          <w:sz w:val="22"/>
          <w:szCs w:val="22"/>
        </w:rPr>
        <w:t xml:space="preserve">Each Call-off shall state an approved gross ceiling covering eligible third-party costs, commission at the Accepted Commission or a lower accepted quotation percentage, lawful tax on commission not already included, and any separately authorized provider transaction fee under Clause 8.3. Compare complete responsive event totals. Final settlement uses verified actual amounts under Clause 23.1. </w:t>
      </w:r>
      <w:r w:rsidR="006A53B2" w:rsidRPr="00672D32">
        <w:rPr>
          <w:rFonts w:asciiTheme="minorHAnsi" w:hAnsiTheme="minorHAnsi" w:cstheme="minorHAnsi"/>
          <w:sz w:val="22"/>
          <w:szCs w:val="22"/>
        </w:rPr>
        <w:lastRenderedPageBreak/>
        <w:t>Included fees and taxes shall not be charged twice, and payment shall not exceed the authorized Call-off ceiling except under a prior lawful variation.</w:t>
      </w:r>
    </w:p>
    <w:p w14:paraId="3F67EDD3"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8.2</w:t>
      </w:r>
      <w:r w:rsidRPr="00672D32">
        <w:rPr>
          <w:rFonts w:asciiTheme="minorHAnsi" w:hAnsiTheme="minorHAnsi" w:cstheme="minorHAnsi"/>
          <w:sz w:val="22"/>
          <w:szCs w:val="22"/>
        </w:rPr>
        <w:tab/>
        <w:t>The Accepted Commission is a fixed maximum for the Term and may be reduced in a mini-competition but not increased. Where actual eligible costs fall below the approved budget, the commission is recalculated on the lower amount. A later refund or credit requires repayment of both the underlying amount and the corresponding commission.</w:t>
      </w:r>
    </w:p>
    <w:p w14:paraId="111B8D39" w14:textId="77777777" w:rsidR="00A362F2" w:rsidRPr="00672D32" w:rsidRDefault="00FE2225" w:rsidP="003C5A80">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8.3</w:t>
      </w:r>
      <w:r w:rsidRPr="00672D32">
        <w:rPr>
          <w:rFonts w:asciiTheme="minorHAnsi" w:hAnsiTheme="minorHAnsi" w:cstheme="minorHAnsi"/>
          <w:sz w:val="22"/>
          <w:szCs w:val="22"/>
        </w:rPr>
        <w:tab/>
      </w:r>
      <w:r w:rsidR="003C5A80" w:rsidRPr="00672D32">
        <w:rPr>
          <w:rFonts w:asciiTheme="minorHAnsi" w:hAnsiTheme="minorHAnsi" w:cstheme="minorHAnsi"/>
          <w:sz w:val="22"/>
          <w:szCs w:val="22"/>
        </w:rPr>
        <w:t>For a non-USD vendor payment, use the documented exchange rate actually applied by the regulated bank or lawful payment provider on the actual payment date. Identify currency, vendor amount, payment date, provider and USD equivalent. An authorized provider transaction fee is reimbursable once on evidence and is excluded from the commission base; no Supplier spread or financing fee is payable. Refunds use actual received conversions and reduce the underlying eligible cost and corresponding commission.</w:t>
      </w:r>
    </w:p>
    <w:p w14:paraId="690587D1"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9. Invoicing and Payment</w:t>
      </w:r>
    </w:p>
    <w:p w14:paraId="14383B0A" w14:textId="77777777" w:rsidR="00A362F2" w:rsidRPr="00672D32" w:rsidRDefault="00FE2225" w:rsidP="0085753B">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9.1</w:t>
      </w:r>
      <w:r w:rsidRPr="00672D32">
        <w:rPr>
          <w:rFonts w:asciiTheme="minorHAnsi" w:hAnsiTheme="minorHAnsi" w:cstheme="minorHAnsi"/>
          <w:sz w:val="22"/>
          <w:szCs w:val="22"/>
        </w:rPr>
        <w:tab/>
        <w:t xml:space="preserve">The Supplier may invoice a Call-off once the event has been held and accepted and the reconciliation submitted. The Supplier must submit to the Procurement </w:t>
      </w:r>
      <w:r w:rsidR="0085753B" w:rsidRPr="00672D32">
        <w:rPr>
          <w:rFonts w:asciiTheme="minorHAnsi" w:hAnsiTheme="minorHAnsi" w:cstheme="minorHAnsi"/>
          <w:sz w:val="22"/>
          <w:szCs w:val="22"/>
        </w:rPr>
        <w:t>Section</w:t>
      </w:r>
      <w:r w:rsidRPr="00672D32">
        <w:rPr>
          <w:rFonts w:asciiTheme="minorHAnsi" w:hAnsiTheme="minorHAnsi" w:cstheme="minorHAnsi"/>
          <w:sz w:val="22"/>
          <w:szCs w:val="22"/>
        </w:rPr>
        <w:t>:</w:t>
      </w:r>
    </w:p>
    <w:p w14:paraId="4C3DA781" w14:textId="77777777" w:rsidR="00A362F2" w:rsidRPr="00672D32" w:rsidRDefault="00FE2225">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(a)</w:t>
      </w:r>
      <w:r w:rsidRPr="00672D32">
        <w:rPr>
          <w:rFonts w:asciiTheme="minorHAnsi" w:hAnsiTheme="minorHAnsi" w:cstheme="minorHAnsi"/>
          <w:sz w:val="22"/>
          <w:szCs w:val="22"/>
        </w:rPr>
        <w:tab/>
        <w:t>a correct invoice quoting the Call-off Order number;</w:t>
      </w:r>
    </w:p>
    <w:p w14:paraId="744FD488" w14:textId="77777777" w:rsidR="00A362F2" w:rsidRPr="00672D32" w:rsidRDefault="00FE2225">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(b)</w:t>
      </w:r>
      <w:r w:rsidRPr="00672D32">
        <w:rPr>
          <w:rFonts w:asciiTheme="minorHAnsi" w:hAnsiTheme="minorHAnsi" w:cstheme="minorHAnsi"/>
          <w:sz w:val="22"/>
          <w:szCs w:val="22"/>
        </w:rPr>
        <w:tab/>
        <w:t>the itemized reconciliation with vendor invoices, official receipts, proof of payment and exchange-rate evidence;</w:t>
      </w:r>
    </w:p>
    <w:p w14:paraId="359948FD" w14:textId="77777777" w:rsidR="00A362F2" w:rsidRPr="00672D32" w:rsidRDefault="00FE2225">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(c)</w:t>
      </w:r>
      <w:r w:rsidRPr="00672D32">
        <w:rPr>
          <w:rFonts w:asciiTheme="minorHAnsi" w:hAnsiTheme="minorHAnsi" w:cstheme="minorHAnsi"/>
          <w:sz w:val="22"/>
          <w:szCs w:val="22"/>
        </w:rPr>
        <w:tab/>
        <w:t>disclosure of all credits, refunds and benefits; and</w:t>
      </w:r>
    </w:p>
    <w:p w14:paraId="5491D4D2" w14:textId="77777777" w:rsidR="00A362F2" w:rsidRPr="00672D32" w:rsidRDefault="00FE2225">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(d)</w:t>
      </w:r>
      <w:r w:rsidRPr="00672D32">
        <w:rPr>
          <w:rFonts w:asciiTheme="minorHAnsi" w:hAnsiTheme="minorHAnsi" w:cstheme="minorHAnsi"/>
          <w:sz w:val="22"/>
          <w:szCs w:val="22"/>
        </w:rPr>
        <w:tab/>
        <w:t>the required tax documents.</w:t>
      </w:r>
    </w:p>
    <w:p w14:paraId="799E5DFE" w14:textId="045C3907" w:rsidR="00A362F2" w:rsidRPr="00672D32" w:rsidRDefault="00FE2225" w:rsidP="006A53B2">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9.2</w:t>
      </w:r>
      <w:r w:rsidRPr="00672D32">
        <w:rPr>
          <w:rFonts w:asciiTheme="minorHAnsi" w:hAnsiTheme="minorHAnsi" w:cstheme="minorHAnsi"/>
          <w:sz w:val="22"/>
          <w:szCs w:val="22"/>
        </w:rPr>
        <w:tab/>
      </w:r>
      <w:r w:rsidR="006A53B2" w:rsidRPr="00672D32">
        <w:rPr>
          <w:rFonts w:asciiTheme="minorHAnsi" w:hAnsiTheme="minorHAnsi" w:cstheme="minorHAnsi"/>
          <w:sz w:val="22"/>
          <w:szCs w:val="22"/>
        </w:rPr>
        <w:t>The Ministry is responsible for inspecting or otherwise verifying the authorized goods or services, documenting acceptance or justified rejection, and completing its internal certification and payment approvals promptly. Within five (5) Business Days of receiving the Supplier invoice package it shall identify any material missing Supplier document or disputed amount in writing. The Supplier shall provide the evidence required by Clause 9.1 and cooperate with inspection; it is not responsible for preparing Ministry approvals. Internal circulation or late preparation of Ministry records shall not restart the payment period.</w:t>
      </w:r>
    </w:p>
    <w:p w14:paraId="4B88D415" w14:textId="77777777" w:rsidR="00A362F2" w:rsidRPr="00672D32" w:rsidRDefault="00FE2225" w:rsidP="003C5A80">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9.3</w:t>
      </w:r>
      <w:r w:rsidRPr="00672D32">
        <w:rPr>
          <w:rFonts w:asciiTheme="minorHAnsi" w:hAnsiTheme="minorHAnsi" w:cstheme="minorHAnsi"/>
          <w:sz w:val="22"/>
          <w:szCs w:val="22"/>
        </w:rPr>
        <w:tab/>
      </w:r>
      <w:r w:rsidR="003C5A80" w:rsidRPr="00672D32">
        <w:rPr>
          <w:rFonts w:asciiTheme="minorHAnsi" w:hAnsiTheme="minorHAnsi" w:cstheme="minorHAnsi"/>
          <w:sz w:val="22"/>
          <w:szCs w:val="22"/>
        </w:rPr>
        <w:t>The Ministry shall pay the undisputed amount within ninety (90) calendar Days after receipt of the correct invoice and the Supplier documents required by Clause 9.1 for conforming performance. Internal processing or submission to the Accountant General does not constitute payment or restart this period. Payment shall be in USD to the Supplier's duly registered bank account through the lawful payment mechanism for the funding source. A documented disputed portion may be withheld without delaying the undisputed portion; every lawful deduction shall be notified and supported.</w:t>
      </w:r>
    </w:p>
    <w:p w14:paraId="5B3CF861" w14:textId="77777777" w:rsidR="00A362F2" w:rsidRPr="00672D32" w:rsidRDefault="00FE2225" w:rsidP="003C5A80">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9.4</w:t>
      </w:r>
      <w:r w:rsidRPr="00672D32">
        <w:rPr>
          <w:rFonts w:asciiTheme="minorHAnsi" w:hAnsiTheme="minorHAnsi" w:cstheme="minorHAnsi"/>
          <w:sz w:val="22"/>
          <w:szCs w:val="22"/>
        </w:rPr>
        <w:tab/>
      </w:r>
      <w:r w:rsidR="003C5A80" w:rsidRPr="00672D32">
        <w:rPr>
          <w:rFonts w:asciiTheme="minorHAnsi" w:hAnsiTheme="minorHAnsi" w:cstheme="minorHAnsi"/>
          <w:sz w:val="22"/>
          <w:szCs w:val="22"/>
        </w:rPr>
        <w:t>No advance is payable unless lawfully authorized before commitment, expressly stated in the Call-off, supported by an enforceable advance-payment guarantee from an acceptable regulated financial institution for the outstanding advance, and subject to a stated recovery schedule. Reconcile and recover it within the applicable fiscal-year controls. No booking or non-refundable vendor commitment may be made before authority. Cancellation reimbursement is limited to authorized documented unavoidable third-party costs, net of mitigation and refunds; no commission on cancelled/refunded amounts or anticipated management profit is payable. Unused advances and cash receipts are returned under Clause 23.2.</w:t>
      </w:r>
    </w:p>
    <w:p w14:paraId="4D117768"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lastRenderedPageBreak/>
        <w:t>10. Quality, Safety and Acceptance</w:t>
      </w:r>
    </w:p>
    <w:p w14:paraId="321EA647"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10.1</w:t>
      </w:r>
      <w:r w:rsidRPr="00672D32">
        <w:rPr>
          <w:rFonts w:asciiTheme="minorHAnsi" w:hAnsiTheme="minorHAnsi" w:cstheme="minorHAnsi"/>
          <w:sz w:val="22"/>
          <w:szCs w:val="22"/>
        </w:rPr>
        <w:tab/>
        <w:t>Services must conform to the Event Brief, approved budget, venue, dates, participant numbers, service levels, accessibility, dietary and health requirements, safeguarding, security plan and schedule.</w:t>
      </w:r>
    </w:p>
    <w:p w14:paraId="5CDDAEEF"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10.2</w:t>
      </w:r>
      <w:r w:rsidRPr="00672D32">
        <w:rPr>
          <w:rFonts w:asciiTheme="minorHAnsi" w:hAnsiTheme="minorHAnsi" w:cstheme="minorHAnsi"/>
          <w:sz w:val="22"/>
          <w:szCs w:val="22"/>
        </w:rPr>
        <w:tab/>
        <w:t>Acceptance requires an authorized event or attendance record, completion evidence and an incident report where applicable. The Ministry may reject or reduce payment for missing, unsafe, defective or unauthorized components.</w:t>
      </w:r>
    </w:p>
    <w:p w14:paraId="3F8CE90E"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11. Liability</w:t>
      </w:r>
    </w:p>
    <w:p w14:paraId="1BD59CF3"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11.1</w:t>
      </w:r>
      <w:r w:rsidRPr="00672D32">
        <w:rPr>
          <w:rFonts w:asciiTheme="minorHAnsi" w:hAnsiTheme="minorHAnsi" w:cstheme="minorHAnsi"/>
          <w:sz w:val="22"/>
          <w:szCs w:val="22"/>
        </w:rPr>
        <w:tab/>
        <w:t>Neither party is liable for indirect or consequential loss, except where liability cannot lawfully be limited.</w:t>
      </w:r>
    </w:p>
    <w:p w14:paraId="6CF2C81A"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11.2</w:t>
      </w:r>
      <w:r w:rsidRPr="00672D32">
        <w:rPr>
          <w:rFonts w:asciiTheme="minorHAnsi" w:hAnsiTheme="minorHAnsi" w:cstheme="minorHAnsi"/>
          <w:sz w:val="22"/>
          <w:szCs w:val="22"/>
        </w:rPr>
        <w:tab/>
        <w:t>The Supplier's aggregate liability for a Call-off Order is limited to the value of that Call-off Order plus the reasonable cost of replacement, correction or re-procurement caused by its default. This limit does not apply to fraud, wilful misconduct, gross negligence, death or personal injury, safeguarding breach, infringement, confidentiality or data breach, corruption, undisclosed benefits, or loss or misuse of Ministry funds or property.</w:t>
      </w:r>
    </w:p>
    <w:p w14:paraId="38F385A2"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11.3</w:t>
      </w:r>
      <w:r w:rsidRPr="00672D32">
        <w:rPr>
          <w:rFonts w:asciiTheme="minorHAnsi" w:hAnsiTheme="minorHAnsi" w:cstheme="minorHAnsi"/>
          <w:sz w:val="22"/>
          <w:szCs w:val="22"/>
        </w:rPr>
        <w:tab/>
        <w:t>The Supplier must maintain employer's, public-liability, motor and travel insurance appropriate to the events and provide current evidence on request.</w:t>
      </w:r>
    </w:p>
    <w:p w14:paraId="715A58D0"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12. Intellectual Property</w:t>
      </w:r>
    </w:p>
    <w:p w14:paraId="320E0FE9"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12.1</w:t>
      </w:r>
      <w:r w:rsidRPr="00672D32">
        <w:rPr>
          <w:rFonts w:asciiTheme="minorHAnsi" w:hAnsiTheme="minorHAnsi" w:cstheme="minorHAnsi"/>
          <w:sz w:val="22"/>
          <w:szCs w:val="22"/>
        </w:rPr>
        <w:tab/>
        <w:t>Ministry names, logos, participant data, agendas and materials remain Ministry property. Subject to payment, commissioned event materials belong to the Ministry to the extent legally transferable. The Supplier may not publish event images or participant lists without written authorization and required consent.</w:t>
      </w:r>
    </w:p>
    <w:p w14:paraId="60852A4B"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13. Force Majeure</w:t>
      </w:r>
    </w:p>
    <w:p w14:paraId="6FB4787A"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13.1</w:t>
      </w:r>
      <w:r w:rsidRPr="00672D32">
        <w:rPr>
          <w:rFonts w:asciiTheme="minorHAnsi" w:hAnsiTheme="minorHAnsi" w:cstheme="minorHAnsi"/>
          <w:sz w:val="22"/>
          <w:szCs w:val="22"/>
        </w:rPr>
        <w:tab/>
        <w:t>Neither party is liable for a failure caused by an event beyond its reasonable control that it could not have avoided with reasonable care. The affected party must notify the other promptly, mitigate the effects and resume performance as soon as possible.</w:t>
      </w:r>
    </w:p>
    <w:p w14:paraId="797EDC79" w14:textId="77777777" w:rsidR="00A362F2" w:rsidRPr="00672D32" w:rsidRDefault="00FE2225" w:rsidP="003C5A80">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13.2</w:t>
      </w:r>
      <w:r w:rsidRPr="00672D32">
        <w:rPr>
          <w:rFonts w:asciiTheme="minorHAnsi" w:hAnsiTheme="minorHAnsi" w:cstheme="minorHAnsi"/>
          <w:sz w:val="22"/>
          <w:szCs w:val="22"/>
        </w:rPr>
        <w:tab/>
      </w:r>
      <w:r w:rsidR="003C5A80" w:rsidRPr="00672D32">
        <w:rPr>
          <w:rFonts w:asciiTheme="minorHAnsi" w:hAnsiTheme="minorHAnsi" w:cstheme="minorHAnsi"/>
          <w:sz w:val="22"/>
          <w:szCs w:val="22"/>
        </w:rPr>
        <w:t>Ordinary staff shortages, cash-flow problems, vendor failure, overbooking, late booking, equipment failure, foreseeable weather, visa delays caused by late action and price increases are not force majeure. The Supplier must promptly pursue cancellations, rebooking, refunds and credits. If substantial prevention continues for sixty (60) Days, either party may terminate the affected obligation by written notice. Where prevention defeats a time-critical delivery, journey or event, the Ministry may cancel the affected unperformed service promptly without waiting sixty (60) Days. Settlement is limited to authorized conforming performance and lawful evidenced unavoidable costs, net of mitigation, refunds and recoveries; no anticipated profit is payable.</w:t>
      </w:r>
    </w:p>
    <w:p w14:paraId="12DD0D6A"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14. Records, Inspection and Audit</w:t>
      </w:r>
    </w:p>
    <w:p w14:paraId="45584DEF" w14:textId="77777777" w:rsidR="00A362F2" w:rsidRPr="00672D32" w:rsidRDefault="00FE2225" w:rsidP="003C5A80">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14.1</w:t>
      </w:r>
      <w:r w:rsidRPr="00672D32">
        <w:rPr>
          <w:rFonts w:asciiTheme="minorHAnsi" w:hAnsiTheme="minorHAnsi" w:cstheme="minorHAnsi"/>
          <w:sz w:val="22"/>
          <w:szCs w:val="22"/>
        </w:rPr>
        <w:tab/>
      </w:r>
      <w:r w:rsidR="003C5A80" w:rsidRPr="00672D32">
        <w:rPr>
          <w:rFonts w:asciiTheme="minorHAnsi" w:hAnsiTheme="minorHAnsi" w:cstheme="minorHAnsi"/>
          <w:sz w:val="22"/>
          <w:szCs w:val="22"/>
        </w:rPr>
        <w:t xml:space="preserve">The Supplier must keep complete records of all quotations, no-quotes, Call-off Orders, quotations, conflict checks, approvals, bookings, vendor contracts and invoices, receipts, bank and exchange records, attendance, reconciliations and refunds, invoices and payments until the later of seven (7) years after Framework expiry or final payment and ten (10) years from the beginning of the financial year in which the transaction was completed, and longer where any law, financing condition, audit, dispute or investigation requires. Retained personal data shall be limited to necessary evidence, </w:t>
      </w:r>
      <w:r w:rsidR="003C5A80" w:rsidRPr="00672D32">
        <w:rPr>
          <w:rFonts w:asciiTheme="minorHAnsi" w:hAnsiTheme="minorHAnsi" w:cstheme="minorHAnsi"/>
          <w:sz w:val="22"/>
          <w:szCs w:val="22"/>
        </w:rPr>
        <w:lastRenderedPageBreak/>
        <w:t>securely stored and access-restricted; operational copies may be deleted only without destroying required records.</w:t>
      </w:r>
    </w:p>
    <w:p w14:paraId="67B2AD07" w14:textId="77777777" w:rsidR="00A362F2" w:rsidRPr="00672D32" w:rsidRDefault="00FE2225" w:rsidP="003C5A80">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14.2</w:t>
      </w:r>
      <w:r w:rsidRPr="00672D32">
        <w:rPr>
          <w:rFonts w:asciiTheme="minorHAnsi" w:hAnsiTheme="minorHAnsi" w:cstheme="minorHAnsi"/>
          <w:sz w:val="22"/>
          <w:szCs w:val="22"/>
        </w:rPr>
        <w:tab/>
      </w:r>
      <w:r w:rsidR="003C5A80" w:rsidRPr="00672D32">
        <w:rPr>
          <w:rFonts w:asciiTheme="minorHAnsi" w:hAnsiTheme="minorHAnsi" w:cstheme="minorHAnsi"/>
          <w:sz w:val="22"/>
          <w:szCs w:val="22"/>
        </w:rPr>
        <w:t xml:space="preserve"> The Ministry, the Office of the Auditor General and other lawfully competent oversight bodies may inspect and audit records relevant to this Agreement. A financing partner or its authorized auditor may inspect records for the activities it finances to the extent provided by the applicable financing arrangement and law. The Supplier shall provide reasonable access and cooperation while protecting unrelated confidential information and personal data.</w:t>
      </w:r>
    </w:p>
    <w:p w14:paraId="4CA4D243"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15. Confidentiality and Personal Data</w:t>
      </w:r>
    </w:p>
    <w:p w14:paraId="6A2343AE"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15.1</w:t>
      </w:r>
      <w:r w:rsidRPr="00672D32">
        <w:rPr>
          <w:rFonts w:asciiTheme="minorHAnsi" w:hAnsiTheme="minorHAnsi" w:cstheme="minorHAnsi"/>
          <w:sz w:val="22"/>
          <w:szCs w:val="22"/>
        </w:rPr>
        <w:tab/>
        <w:t>Each party must protect confidential information received under this Agreement and disclose it only to those who need it for performance, oversight or investigation, or as the law requires.</w:t>
      </w:r>
    </w:p>
    <w:p w14:paraId="65E86744"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15.2</w:t>
      </w:r>
      <w:r w:rsidRPr="00672D32">
        <w:rPr>
          <w:rFonts w:asciiTheme="minorHAnsi" w:hAnsiTheme="minorHAnsi" w:cstheme="minorHAnsi"/>
          <w:sz w:val="22"/>
          <w:szCs w:val="22"/>
        </w:rPr>
        <w:tab/>
        <w:t>The Supplier must process personal data only for the authorized purpose, apply reasonable security safeguards, and notify the Ministry within one (1) Business Day of any loss, misuse or unauthorized disclosure. These obligations survive expiry or termination.</w:t>
      </w:r>
    </w:p>
    <w:p w14:paraId="1FCE7B9D"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16. Assignment and Subcontracting</w:t>
      </w:r>
    </w:p>
    <w:p w14:paraId="4F68FCB1"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16.1</w:t>
      </w:r>
      <w:r w:rsidRPr="00672D32">
        <w:rPr>
          <w:rFonts w:asciiTheme="minorHAnsi" w:hAnsiTheme="minorHAnsi" w:cstheme="minorHAnsi"/>
          <w:sz w:val="22"/>
          <w:szCs w:val="22"/>
        </w:rPr>
        <w:tab/>
        <w:t>The Supplier may not assign this Agreement or any Call-off Order, or subcontract a material obligation, without the Ministry's prior written consent. Approval does not release the Supplier from full responsibility, and approved subcontractors must meet equivalent integrity, quality, confidentiality and audit requirements.</w:t>
      </w:r>
    </w:p>
    <w:p w14:paraId="09B2F728"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17. Amendment</w:t>
      </w:r>
    </w:p>
    <w:p w14:paraId="31C07FBE"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17.1</w:t>
      </w:r>
      <w:r w:rsidRPr="00672D32">
        <w:rPr>
          <w:rFonts w:asciiTheme="minorHAnsi" w:hAnsiTheme="minorHAnsi" w:cstheme="minorHAnsi"/>
          <w:sz w:val="22"/>
          <w:szCs w:val="22"/>
        </w:rPr>
        <w:tab/>
        <w:t>Any amendment must be lawful, justified in writing, within the competed scope and the aggregate ceiling, reviewed by Finance Internal Control and signed by the authorized representatives of both parties. A Call-off Order cannot amend this Agreement.</w:t>
      </w:r>
    </w:p>
    <w:p w14:paraId="40F15711"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18. Suspension and Termination</w:t>
      </w:r>
    </w:p>
    <w:p w14:paraId="05A6061D" w14:textId="640B520B" w:rsidR="00A362F2" w:rsidRPr="00672D32" w:rsidRDefault="00FE2225" w:rsidP="006A53B2">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18.1</w:t>
      </w:r>
      <w:r w:rsidRPr="00672D32">
        <w:rPr>
          <w:rFonts w:asciiTheme="minorHAnsi" w:hAnsiTheme="minorHAnsi" w:cstheme="minorHAnsi"/>
          <w:sz w:val="22"/>
          <w:szCs w:val="22"/>
        </w:rPr>
        <w:tab/>
      </w:r>
      <w:r w:rsidR="006A53B2" w:rsidRPr="00672D32">
        <w:rPr>
          <w:rFonts w:asciiTheme="minorHAnsi" w:hAnsiTheme="minorHAnsi" w:cstheme="minorHAnsi"/>
          <w:sz w:val="22"/>
          <w:szCs w:val="22"/>
        </w:rPr>
        <w:t>After written notice and a reasonable opportunity to remedy where a remedy is possible, the Ministry may suspend the Supplier from mini-competitions or terminate this Agreement for default if the Supplier commits a material breach. Material breaches include those identified as such in the service levels, loss of eligibility, unsafe delivery, unauthorized substitution or spending, inflated or unsupported costs, undisclosed related parties or benefits, failure to reconcile or refund, falsified evidence, insolvency and any prohibited practice. The Ministry may suspend immediately where there is a serious safety, fraud or data risk. Non-response to an RFQ, by itself, is not a ground for suspension, termination, penalty or debarment.</w:t>
      </w:r>
    </w:p>
    <w:p w14:paraId="4D453F55"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18.2</w:t>
      </w:r>
      <w:r w:rsidRPr="00672D32">
        <w:rPr>
          <w:rFonts w:asciiTheme="minorHAnsi" w:hAnsiTheme="minorHAnsi" w:cstheme="minorHAnsi"/>
          <w:sz w:val="22"/>
          <w:szCs w:val="22"/>
        </w:rPr>
        <w:tab/>
        <w:t>The Ministry may terminate this Agreement for convenience by thirty (30) Days' written notice. The Ministry will pay only for authorized conforming deliveries and documented unavoidable costs already incurred. No loss of anticipated profit is payable.</w:t>
      </w:r>
    </w:p>
    <w:p w14:paraId="749B6D94" w14:textId="7E3BC34F" w:rsidR="00A362F2" w:rsidRPr="00672D32" w:rsidRDefault="00FE2225" w:rsidP="006A53B2">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18.3</w:t>
      </w:r>
      <w:r w:rsidRPr="00672D32">
        <w:rPr>
          <w:rFonts w:asciiTheme="minorHAnsi" w:hAnsiTheme="minorHAnsi" w:cstheme="minorHAnsi"/>
          <w:sz w:val="22"/>
          <w:szCs w:val="22"/>
        </w:rPr>
        <w:tab/>
      </w:r>
      <w:r w:rsidR="006A53B2" w:rsidRPr="00672D32">
        <w:rPr>
          <w:rFonts w:asciiTheme="minorHAnsi" w:hAnsiTheme="minorHAnsi" w:cstheme="minorHAnsi"/>
          <w:sz w:val="22"/>
          <w:szCs w:val="22"/>
        </w:rPr>
        <w:t>Participation in new mini-competitions remains voluntary. If an undisputed amount remains unpaid for sixty (60) Days after the payment due date under Clause 9.3, the Supplier may give written notice requiring settlement. If the arrears remain unpaid for a further sixty (60) Days, it may terminate this Agreement by written notice. These remedy periods do not extend the original ninety (90) Day payment obligation.</w:t>
      </w:r>
    </w:p>
    <w:p w14:paraId="09C7AE78"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18.4</w:t>
      </w:r>
      <w:r w:rsidRPr="00672D32">
        <w:rPr>
          <w:rFonts w:asciiTheme="minorHAnsi" w:hAnsiTheme="minorHAnsi" w:cstheme="minorHAnsi"/>
          <w:sz w:val="22"/>
          <w:szCs w:val="22"/>
        </w:rPr>
        <w:tab/>
        <w:t>Termination of this Agreement does not automatically terminate a Call-off Order already in effect unless the notice says so. Expiry or termination does not affect accrued rights, refunds, warranty, data obligations, audit rights or other obligations that by their nature survive.</w:t>
      </w:r>
    </w:p>
    <w:p w14:paraId="4C7CF40E"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lastRenderedPageBreak/>
        <w:t>19. Fraud and Corruption</w:t>
      </w:r>
    </w:p>
    <w:p w14:paraId="70AB9B58"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19.1</w:t>
      </w:r>
      <w:r w:rsidRPr="00672D32">
        <w:rPr>
          <w:rFonts w:asciiTheme="minorHAnsi" w:hAnsiTheme="minorHAnsi" w:cstheme="minorHAnsi"/>
          <w:sz w:val="22"/>
          <w:szCs w:val="22"/>
        </w:rPr>
        <w:tab/>
        <w:t>Section IX (Fraud and Corruption) applies to this Agreement and every Call-off. The Supplier must disclose every commission, rebate, incentive, gratuity, fee and conflict of interest connected with this Agreement or any Call-off.</w:t>
      </w:r>
    </w:p>
    <w:p w14:paraId="02736C25"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20. Governing Law, Language and Disputes</w:t>
      </w:r>
    </w:p>
    <w:p w14:paraId="21086D95"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20.1</w:t>
      </w:r>
      <w:r w:rsidRPr="00672D32">
        <w:rPr>
          <w:rFonts w:asciiTheme="minorHAnsi" w:hAnsiTheme="minorHAnsi" w:cstheme="minorHAnsi"/>
          <w:sz w:val="22"/>
          <w:szCs w:val="22"/>
        </w:rPr>
        <w:tab/>
        <w:t>This Agreement is governed by the laws of the Federal Republic of Somalia, including its public procurement, public financial management, tax and audit laws.</w:t>
      </w:r>
    </w:p>
    <w:p w14:paraId="5B60B210"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20.2</w:t>
      </w:r>
      <w:r w:rsidRPr="00672D32">
        <w:rPr>
          <w:rFonts w:asciiTheme="minorHAnsi" w:hAnsiTheme="minorHAnsi" w:cstheme="minorHAnsi"/>
          <w:sz w:val="22"/>
          <w:szCs w:val="22"/>
        </w:rPr>
        <w:tab/>
        <w:t>The language of this Agreement and of every Call-off is English.</w:t>
      </w:r>
    </w:p>
    <w:p w14:paraId="279C04DA"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20.3</w:t>
      </w:r>
      <w:r w:rsidRPr="00672D32">
        <w:rPr>
          <w:rFonts w:asciiTheme="minorHAnsi" w:hAnsiTheme="minorHAnsi" w:cstheme="minorHAnsi"/>
          <w:sz w:val="22"/>
          <w:szCs w:val="22"/>
        </w:rPr>
        <w:tab/>
        <w:t>The parties will first try to settle any dispute by written notice and good-faith negotiation between their authorized representatives. If the dispute is not settled within thirty (30) Days, either party may propose mediation in Mogadishu. If the parties do not agree to mediation, or mediation fails, the competent courts of the Federal Republic of Somalia have jurisdiction. Statutory procurement complaints follow the applicable review procedure.</w:t>
      </w:r>
    </w:p>
    <w:p w14:paraId="2772EE65"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21. Taxes</w:t>
      </w:r>
    </w:p>
    <w:p w14:paraId="7F30724D"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21.1</w:t>
      </w:r>
      <w:r w:rsidRPr="00672D32">
        <w:rPr>
          <w:rFonts w:asciiTheme="minorHAnsi" w:hAnsiTheme="minorHAnsi" w:cstheme="minorHAnsi"/>
          <w:sz w:val="22"/>
          <w:szCs w:val="22"/>
        </w:rPr>
        <w:tab/>
        <w:t>The Supplier is responsible for taxes on its commission. Vendor and commission taxes, where legally applicable, must be shown separately; no exemption or fixed tax rate may be assumed without written lawful authority.</w:t>
      </w:r>
    </w:p>
    <w:p w14:paraId="009DFD78"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22. Notices and Representatives</w:t>
      </w:r>
    </w:p>
    <w:p w14:paraId="4811A40F"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22.1</w:t>
      </w:r>
      <w:r w:rsidRPr="00672D32">
        <w:rPr>
          <w:rFonts w:asciiTheme="minorHAnsi" w:hAnsiTheme="minorHAnsi" w:cstheme="minorHAnsi"/>
          <w:sz w:val="22"/>
          <w:szCs w:val="22"/>
        </w:rPr>
        <w:tab/>
        <w:t xml:space="preserve">The Ministry's representative is the Head of Procurement, Ministry of Health &amp; Human Services, Shangani, Mogadishu; procurement@moh.gov.so. The Supplier's representative is </w:t>
      </w:r>
      <w:r w:rsidRPr="00672D32">
        <w:rPr>
          <w:rFonts w:asciiTheme="minorHAnsi" w:hAnsiTheme="minorHAnsi" w:cstheme="minorHAnsi"/>
          <w:sz w:val="22"/>
          <w:szCs w:val="22"/>
          <w:highlight w:val="yellow"/>
        </w:rPr>
        <w:t>[name, title, email, telephone]</w:t>
      </w:r>
      <w:r w:rsidRPr="00672D32">
        <w:rPr>
          <w:rFonts w:asciiTheme="minorHAnsi" w:hAnsiTheme="minorHAnsi" w:cstheme="minorHAnsi"/>
          <w:sz w:val="22"/>
          <w:szCs w:val="22"/>
        </w:rPr>
        <w:t>. Notices must be in writing and are effective on receipt.</w:t>
      </w:r>
    </w:p>
    <w:p w14:paraId="67CFA785"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23. Commission, Reconciliation and Refunds</w:t>
      </w:r>
    </w:p>
    <w:p w14:paraId="245A76FB" w14:textId="349A0F5A" w:rsidR="00A362F2" w:rsidRPr="00672D32" w:rsidRDefault="00FE2225" w:rsidP="006A53B2">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23.1</w:t>
      </w:r>
      <w:r w:rsidRPr="00672D32">
        <w:rPr>
          <w:rFonts w:asciiTheme="minorHAnsi" w:hAnsiTheme="minorHAnsi" w:cstheme="minorHAnsi"/>
          <w:sz w:val="22"/>
          <w:szCs w:val="22"/>
        </w:rPr>
        <w:tab/>
      </w:r>
      <w:r w:rsidR="006A53B2" w:rsidRPr="00672D32">
        <w:rPr>
          <w:rFonts w:asciiTheme="minorHAnsi" w:hAnsiTheme="minorHAnsi" w:cstheme="minorHAnsi"/>
          <w:sz w:val="22"/>
          <w:szCs w:val="22"/>
        </w:rPr>
        <w:t>Commission Amount = verified Net Eligible Third-Party Cost × accepted commission percentage / 100, applied once. Gross amount payable = verified Net Eligible Third-Party Cost + Commission Amount + lawful tax on commission not already included + the separately authorized, evidenced provider transaction fee reimbursable under Clause 8.3. Vendor taxes already included in eligible cost shall not be added again. Provider transaction fees attract no commission and shall not be reimbursed twice. Apply lawful withholding and required recovery of outstanding advances after calculating gross liability, recording each separately. Refunds and credits reduce eligible cost and corresponding commission without double counting. The authorized Call-off ceiling remains binding.</w:t>
      </w:r>
    </w:p>
    <w:p w14:paraId="3D93309C"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23.2</w:t>
      </w:r>
      <w:r w:rsidRPr="00672D32">
        <w:rPr>
          <w:rFonts w:asciiTheme="minorHAnsi" w:hAnsiTheme="minorHAnsi" w:cstheme="minorHAnsi"/>
          <w:sz w:val="22"/>
          <w:szCs w:val="22"/>
        </w:rPr>
        <w:tab/>
        <w:t>Every discount, rebate, credit, refund, complimentary item, loyalty benefit or sponsorship related to an event belongs to the Ministry and must reduce the event cost or be paid to the Ministry. Cash refunds and unused balances must be paid into the Government account designated by the Ministry within ten (10) Business Days of receipt.</w:t>
      </w:r>
    </w:p>
    <w:p w14:paraId="52BC97B4" w14:textId="77777777" w:rsidR="00A362F2" w:rsidRPr="00672D32" w:rsidRDefault="00A362F2">
      <w:pPr>
        <w:pageBreakBefore/>
        <w:spacing w:line="120" w:lineRule="auto"/>
        <w:rPr>
          <w:rFonts w:asciiTheme="minorHAnsi" w:hAnsiTheme="minorHAnsi" w:cstheme="minorHAnsi"/>
          <w:sz w:val="22"/>
          <w:szCs w:val="22"/>
        </w:rPr>
      </w:pPr>
    </w:p>
    <w:p w14:paraId="2814B5B9" w14:textId="77777777" w:rsidR="00A362F2" w:rsidRPr="00672D32" w:rsidRDefault="00FE2225">
      <w:pPr>
        <w:pStyle w:val="Heading1"/>
        <w:rPr>
          <w:rFonts w:asciiTheme="minorHAnsi" w:hAnsiTheme="minorHAnsi" w:cstheme="minorHAnsi"/>
          <w:sz w:val="22"/>
          <w:szCs w:val="22"/>
        </w:rPr>
      </w:pPr>
      <w:r w:rsidRPr="00672D32">
        <w:rPr>
          <w:rFonts w:asciiTheme="minorHAnsi" w:hAnsiTheme="minorHAnsi" w:cstheme="minorHAnsi"/>
          <w:sz w:val="22"/>
          <w:szCs w:val="22"/>
        </w:rPr>
        <w:t>Section VIII. Call-off Forms</w:t>
      </w:r>
    </w:p>
    <w:p w14:paraId="3D8C522C" w14:textId="77777777" w:rsidR="00A362F2" w:rsidRPr="00672D32" w:rsidRDefault="00FE2225" w:rsidP="003C5A80">
      <w:pPr>
        <w:pStyle w:val="Heading2"/>
        <w:rPr>
          <w:rFonts w:asciiTheme="minorHAnsi" w:hAnsiTheme="minorHAnsi" w:cstheme="minorHAnsi"/>
          <w:sz w:val="22"/>
          <w:szCs w:val="22"/>
        </w:rPr>
      </w:pPr>
      <w:r w:rsidRPr="00672D32">
        <w:rPr>
          <w:rFonts w:asciiTheme="minorHAnsi" w:hAnsiTheme="minorHAnsi" w:cstheme="minorHAnsi"/>
          <w:sz w:val="22"/>
          <w:szCs w:val="22"/>
        </w:rPr>
        <w:t xml:space="preserve">Form 8.1. </w:t>
      </w:r>
      <w:r w:rsidR="003C5A80" w:rsidRPr="00672D32">
        <w:rPr>
          <w:rFonts w:asciiTheme="minorHAnsi" w:hAnsiTheme="minorHAnsi" w:cstheme="minorHAnsi"/>
          <w:sz w:val="22"/>
          <w:szCs w:val="22"/>
        </w:rPr>
        <w:t>Call-off Quotation Request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800"/>
        <w:gridCol w:w="5838"/>
      </w:tblGrid>
      <w:tr w:rsidR="00A362F2" w:rsidRPr="00672D32" w14:paraId="2F046AC4" w14:textId="77777777">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4B394544"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RFQ reference / date and time issued</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6F230F07" w14:textId="77777777" w:rsidR="00A362F2" w:rsidRPr="00672D32" w:rsidRDefault="00A362F2">
            <w:pPr>
              <w:spacing w:before="30" w:after="30"/>
              <w:rPr>
                <w:rFonts w:asciiTheme="minorHAnsi" w:hAnsiTheme="minorHAnsi" w:cstheme="minorHAnsi"/>
                <w:sz w:val="22"/>
                <w:szCs w:val="22"/>
              </w:rPr>
            </w:pPr>
          </w:p>
        </w:tc>
      </w:tr>
      <w:tr w:rsidR="00A362F2" w:rsidRPr="00672D32" w14:paraId="564CA372" w14:textId="77777777">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5780B858"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Framework reference and Lot</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002CEB54" w14:textId="6AE897BD" w:rsidR="00A362F2" w:rsidRPr="00672D32" w:rsidRDefault="006A53B2">
            <w:pPr>
              <w:spacing w:before="30" w:after="30"/>
              <w:rPr>
                <w:rFonts w:asciiTheme="minorHAnsi" w:hAnsiTheme="minorHAnsi" w:cstheme="minorHAnsi"/>
                <w:sz w:val="22"/>
                <w:szCs w:val="22"/>
              </w:rPr>
            </w:pPr>
            <w:r w:rsidRPr="00EA2857">
              <w:rPr>
                <w:rFonts w:asciiTheme="minorHAnsi" w:hAnsiTheme="minorHAnsi" w:cstheme="minorHAnsi"/>
                <w:sz w:val="22"/>
                <w:szCs w:val="22"/>
                <w:highlight w:val="yellow"/>
              </w:rPr>
              <w:t>MOH-FGS-FA-20-2027-2028</w:t>
            </w:r>
          </w:p>
        </w:tc>
      </w:tr>
      <w:tr w:rsidR="00A362F2" w:rsidRPr="00672D32" w14:paraId="2925B0BA" w14:textId="77777777">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55273384"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Suppliers invited (all active panel Suppliers in the Lot)</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5BF034C7" w14:textId="77777777" w:rsidR="00A362F2" w:rsidRPr="00672D32" w:rsidRDefault="00A362F2">
            <w:pPr>
              <w:spacing w:before="30" w:after="30"/>
              <w:rPr>
                <w:rFonts w:asciiTheme="minorHAnsi" w:hAnsiTheme="minorHAnsi" w:cstheme="minorHAnsi"/>
                <w:sz w:val="22"/>
                <w:szCs w:val="22"/>
              </w:rPr>
            </w:pPr>
          </w:p>
        </w:tc>
      </w:tr>
      <w:tr w:rsidR="00A362F2" w:rsidRPr="00672D32" w14:paraId="7B35E477" w14:textId="77777777">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25F9A1C5"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Response deadline (date and time)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74BFC001" w14:textId="77777777" w:rsidR="00A362F2" w:rsidRPr="00672D32" w:rsidRDefault="00A362F2">
            <w:pPr>
              <w:spacing w:before="30" w:after="30"/>
              <w:rPr>
                <w:rFonts w:asciiTheme="minorHAnsi" w:hAnsiTheme="minorHAnsi" w:cstheme="minorHAnsi"/>
                <w:sz w:val="22"/>
                <w:szCs w:val="22"/>
              </w:rPr>
            </w:pPr>
          </w:p>
        </w:tc>
      </w:tr>
      <w:tr w:rsidR="00A362F2" w:rsidRPr="00672D32" w14:paraId="41CF8884" w14:textId="77777777">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5D8A9E0B"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Emergency (yes/no) and justification</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29DDECBB" w14:textId="77777777" w:rsidR="00A362F2" w:rsidRPr="00672D32" w:rsidRDefault="00A362F2">
            <w:pPr>
              <w:spacing w:before="30" w:after="30"/>
              <w:rPr>
                <w:rFonts w:asciiTheme="minorHAnsi" w:hAnsiTheme="minorHAnsi" w:cstheme="minorHAnsi"/>
                <w:sz w:val="22"/>
                <w:szCs w:val="22"/>
              </w:rPr>
            </w:pPr>
          </w:p>
        </w:tc>
      </w:tr>
      <w:tr w:rsidR="00A362F2" w:rsidRPr="00672D32" w14:paraId="2D83725C" w14:textId="77777777">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51B50DD6"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Lot and Event Brief reference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29E0BB70" w14:textId="77777777" w:rsidR="00A362F2" w:rsidRPr="00672D32" w:rsidRDefault="00A362F2">
            <w:pPr>
              <w:spacing w:before="30" w:after="30"/>
              <w:rPr>
                <w:rFonts w:asciiTheme="minorHAnsi" w:hAnsiTheme="minorHAnsi" w:cstheme="minorHAnsi"/>
                <w:sz w:val="22"/>
                <w:szCs w:val="22"/>
              </w:rPr>
            </w:pPr>
          </w:p>
        </w:tc>
      </w:tr>
      <w:tr w:rsidR="00A362F2" w:rsidRPr="00672D32" w14:paraId="6DB336E2" w14:textId="77777777">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26C6EF84"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Location, dates and participant profile and number</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38DF685B" w14:textId="77777777" w:rsidR="00A362F2" w:rsidRPr="00672D32" w:rsidRDefault="00A362F2">
            <w:pPr>
              <w:spacing w:before="30" w:after="30"/>
              <w:rPr>
                <w:rFonts w:asciiTheme="minorHAnsi" w:hAnsiTheme="minorHAnsi" w:cstheme="minorHAnsi"/>
                <w:sz w:val="22"/>
                <w:szCs w:val="22"/>
              </w:rPr>
            </w:pPr>
          </w:p>
        </w:tc>
      </w:tr>
      <w:tr w:rsidR="00A362F2" w:rsidRPr="00672D32" w14:paraId="31578E0C" w14:textId="77777777">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0F4D756A"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Deliverables and service standards</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299E19FB" w14:textId="77777777" w:rsidR="00A362F2" w:rsidRPr="00672D32" w:rsidRDefault="00A362F2">
            <w:pPr>
              <w:spacing w:before="30" w:after="30"/>
              <w:rPr>
                <w:rFonts w:asciiTheme="minorHAnsi" w:hAnsiTheme="minorHAnsi" w:cstheme="minorHAnsi"/>
                <w:sz w:val="22"/>
                <w:szCs w:val="22"/>
              </w:rPr>
            </w:pPr>
          </w:p>
        </w:tc>
      </w:tr>
      <w:tr w:rsidR="00A362F2" w:rsidRPr="00672D32" w14:paraId="3C461D31" w14:textId="77777777">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06F1305D"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Budget format and reconciliation deadline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6DD916A1" w14:textId="77777777" w:rsidR="00A362F2" w:rsidRPr="00672D32" w:rsidRDefault="00A362F2">
            <w:pPr>
              <w:spacing w:before="30" w:after="30"/>
              <w:rPr>
                <w:rFonts w:asciiTheme="minorHAnsi" w:hAnsiTheme="minorHAnsi" w:cstheme="minorHAnsi"/>
                <w:sz w:val="22"/>
                <w:szCs w:val="22"/>
              </w:rPr>
            </w:pPr>
          </w:p>
        </w:tc>
      </w:tr>
      <w:tr w:rsidR="00A362F2" w:rsidRPr="00672D32" w14:paraId="0FB942E5" w14:textId="77777777">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68DAC0A2"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Approved purchase requisition no.</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2B1CECE8" w14:textId="77777777" w:rsidR="00A362F2" w:rsidRPr="00672D32" w:rsidRDefault="00A362F2">
            <w:pPr>
              <w:spacing w:before="30" w:after="30"/>
              <w:rPr>
                <w:rFonts w:asciiTheme="minorHAnsi" w:hAnsiTheme="minorHAnsi" w:cstheme="minorHAnsi"/>
                <w:sz w:val="22"/>
                <w:szCs w:val="22"/>
              </w:rPr>
            </w:pPr>
          </w:p>
        </w:tc>
      </w:tr>
      <w:tr w:rsidR="00A362F2" w:rsidRPr="00672D32" w14:paraId="30581759" w14:textId="77777777">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51481106"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Funding source and budget line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54C1F81B" w14:textId="77777777" w:rsidR="00A362F2" w:rsidRPr="00672D32" w:rsidRDefault="00A362F2">
            <w:pPr>
              <w:spacing w:before="30" w:after="30"/>
              <w:rPr>
                <w:rFonts w:asciiTheme="minorHAnsi" w:hAnsiTheme="minorHAnsi" w:cstheme="minorHAnsi"/>
                <w:sz w:val="22"/>
                <w:szCs w:val="22"/>
              </w:rPr>
            </w:pPr>
          </w:p>
        </w:tc>
      </w:tr>
    </w:tbl>
    <w:p w14:paraId="3E848E9E" w14:textId="77777777" w:rsidR="00A362F2" w:rsidRPr="00672D32" w:rsidRDefault="00FE2225">
      <w:pPr>
        <w:spacing w:after="120" w:line="276" w:lineRule="auto"/>
        <w:rPr>
          <w:rFonts w:asciiTheme="minorHAnsi" w:hAnsiTheme="minorHAnsi" w:cstheme="minorHAnsi"/>
          <w:sz w:val="22"/>
          <w:szCs w:val="22"/>
        </w:rPr>
      </w:pPr>
      <w:r w:rsidRPr="00672D32">
        <w:rPr>
          <w:rFonts w:asciiTheme="minorHAnsi" w:hAnsiTheme="minorHAnsi" w:cstheme="minorHAnsi"/>
          <w:sz w:val="22"/>
          <w:szCs w:val="22"/>
        </w:rPr>
        <w:t>Quotations must contain all information required by Section V and the accepted price for each item. Reply to procurement@moh.gov.so quoting the RFQ reference.</w:t>
      </w:r>
    </w:p>
    <w:p w14:paraId="7E6022B4" w14:textId="77777777" w:rsidR="00A362F2" w:rsidRPr="00672D32" w:rsidRDefault="00A362F2">
      <w:pPr>
        <w:pageBreakBefore/>
        <w:spacing w:line="120" w:lineRule="auto"/>
        <w:rPr>
          <w:rFonts w:asciiTheme="minorHAnsi" w:hAnsiTheme="minorHAnsi" w:cstheme="minorHAnsi"/>
          <w:sz w:val="22"/>
          <w:szCs w:val="22"/>
        </w:rPr>
      </w:pPr>
    </w:p>
    <w:p w14:paraId="49205564" w14:textId="77777777" w:rsidR="00A362F2" w:rsidRPr="00672D32" w:rsidRDefault="00FE2225">
      <w:pPr>
        <w:pStyle w:val="Heading2"/>
        <w:rPr>
          <w:rFonts w:asciiTheme="minorHAnsi" w:hAnsiTheme="minorHAnsi" w:cstheme="minorHAnsi"/>
          <w:sz w:val="22"/>
          <w:szCs w:val="22"/>
        </w:rPr>
      </w:pPr>
      <w:r w:rsidRPr="00672D32">
        <w:rPr>
          <w:rFonts w:asciiTheme="minorHAnsi" w:hAnsiTheme="minorHAnsi" w:cstheme="minorHAnsi"/>
          <w:sz w:val="22"/>
          <w:szCs w:val="22"/>
        </w:rPr>
        <w:t>Form 8.2. Call-off Order (Purchase Order)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800"/>
        <w:gridCol w:w="5838"/>
      </w:tblGrid>
      <w:tr w:rsidR="00A362F2" w:rsidRPr="00672D32" w14:paraId="48D38C7A" w14:textId="77777777">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7878BCDC" w14:textId="67BC1F8D" w:rsidR="00A362F2" w:rsidRPr="00672D32" w:rsidRDefault="006A53B2" w:rsidP="006A53B2">
            <w:pPr>
              <w:spacing w:before="30" w:after="30"/>
              <w:jc w:val="both"/>
              <w:rPr>
                <w:rFonts w:asciiTheme="minorHAnsi" w:hAnsiTheme="minorHAnsi" w:cstheme="minorHAnsi"/>
                <w:sz w:val="22"/>
                <w:szCs w:val="22"/>
              </w:rPr>
            </w:pPr>
            <w:r w:rsidRPr="00672D32">
              <w:rPr>
                <w:rFonts w:asciiTheme="minorHAnsi" w:hAnsiTheme="minorHAnsi" w:cstheme="minorHAnsi"/>
                <w:b/>
                <w:bCs/>
                <w:sz w:val="22"/>
                <w:szCs w:val="22"/>
              </w:rPr>
              <w:t>Call-off Order no. and date / SFMIS unique commitment control number where required / otherwise the approved commitment reference for the lawful financing arrangement</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4AF23477" w14:textId="77777777" w:rsidR="00A362F2" w:rsidRPr="00672D32" w:rsidRDefault="00A362F2">
            <w:pPr>
              <w:spacing w:before="30" w:after="30"/>
              <w:rPr>
                <w:rFonts w:asciiTheme="minorHAnsi" w:hAnsiTheme="minorHAnsi" w:cstheme="minorHAnsi"/>
                <w:sz w:val="22"/>
                <w:szCs w:val="22"/>
              </w:rPr>
            </w:pPr>
          </w:p>
        </w:tc>
      </w:tr>
      <w:tr w:rsidR="00A362F2" w:rsidRPr="00672D32" w14:paraId="7ACF992E" w14:textId="77777777">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76C0F697"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Framework reference / Supplier</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63C0E9A0" w14:textId="00BB95BC" w:rsidR="00A362F2" w:rsidRPr="00672D32" w:rsidRDefault="006A53B2" w:rsidP="006A53B2">
            <w:pPr>
              <w:spacing w:before="30" w:after="30"/>
              <w:rPr>
                <w:rFonts w:asciiTheme="minorHAnsi" w:hAnsiTheme="minorHAnsi" w:cstheme="minorHAnsi"/>
                <w:sz w:val="22"/>
                <w:szCs w:val="22"/>
              </w:rPr>
            </w:pPr>
            <w:r w:rsidRPr="00672D32">
              <w:rPr>
                <w:rFonts w:asciiTheme="minorHAnsi" w:hAnsiTheme="minorHAnsi" w:cstheme="minorHAnsi"/>
                <w:sz w:val="22"/>
                <w:szCs w:val="22"/>
              </w:rPr>
              <w:t>MOH-FGS-FA-20-2027-2028 / [Supplier]</w:t>
            </w:r>
          </w:p>
        </w:tc>
      </w:tr>
      <w:tr w:rsidR="00A362F2" w:rsidRPr="00672D32" w14:paraId="247F479E" w14:textId="77777777">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093475CC"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RFQ reference / no. invited / no. responded</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3C97BECB" w14:textId="77777777" w:rsidR="00A362F2" w:rsidRPr="00672D32" w:rsidRDefault="00A362F2">
            <w:pPr>
              <w:spacing w:before="30" w:after="30"/>
              <w:rPr>
                <w:rFonts w:asciiTheme="minorHAnsi" w:hAnsiTheme="minorHAnsi" w:cstheme="minorHAnsi"/>
                <w:sz w:val="22"/>
                <w:szCs w:val="22"/>
              </w:rPr>
            </w:pPr>
          </w:p>
        </w:tc>
      </w:tr>
      <w:tr w:rsidR="00A362F2" w:rsidRPr="00672D32" w14:paraId="258C4AC9" w14:textId="77777777">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41EB3205" w14:textId="37465AD4" w:rsidR="00A362F2" w:rsidRPr="00672D32" w:rsidRDefault="006A53B2" w:rsidP="006A53B2">
            <w:pPr>
              <w:spacing w:before="30" w:after="30"/>
              <w:jc w:val="both"/>
              <w:rPr>
                <w:rFonts w:asciiTheme="minorHAnsi" w:hAnsiTheme="minorHAnsi" w:cstheme="minorHAnsi"/>
                <w:sz w:val="22"/>
                <w:szCs w:val="22"/>
              </w:rPr>
            </w:pPr>
            <w:r w:rsidRPr="00672D32">
              <w:rPr>
                <w:rFonts w:asciiTheme="minorHAnsi" w:hAnsiTheme="minorHAnsi" w:cstheme="minorHAnsi"/>
                <w:b/>
                <w:bCs/>
                <w:sz w:val="22"/>
                <w:szCs w:val="22"/>
              </w:rPr>
              <w:t xml:space="preserve">Mini-competition record and approval reference: multiple responsive quotations / assessed single response. Record all invited Suppliers, the common RFQ and receipt/evaluation references, price comparison, funding confirmation and competent approval. </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76EAB770" w14:textId="77777777" w:rsidR="00A362F2" w:rsidRPr="00672D32" w:rsidRDefault="00A362F2">
            <w:pPr>
              <w:spacing w:before="30" w:after="30"/>
              <w:rPr>
                <w:rFonts w:asciiTheme="minorHAnsi" w:hAnsiTheme="minorHAnsi" w:cstheme="minorHAnsi"/>
                <w:sz w:val="22"/>
                <w:szCs w:val="22"/>
              </w:rPr>
            </w:pPr>
          </w:p>
        </w:tc>
      </w:tr>
      <w:tr w:rsidR="00A362F2" w:rsidRPr="00672D32" w14:paraId="6993EB99" w14:textId="77777777">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121DC7AE" w14:textId="77777777" w:rsidR="00A362F2" w:rsidRPr="00672D32" w:rsidRDefault="001E4C2F" w:rsidP="001E4C2F">
            <w:pPr>
              <w:spacing w:before="30" w:after="30"/>
              <w:jc w:val="both"/>
              <w:rPr>
                <w:rFonts w:asciiTheme="minorHAnsi" w:hAnsiTheme="minorHAnsi" w:cstheme="minorHAnsi"/>
                <w:sz w:val="22"/>
                <w:szCs w:val="22"/>
              </w:rPr>
            </w:pPr>
            <w:r w:rsidRPr="00672D32">
              <w:rPr>
                <w:rFonts w:asciiTheme="minorHAnsi" w:hAnsiTheme="minorHAnsi" w:cstheme="minorHAnsi"/>
                <w:b/>
                <w:bCs/>
                <w:sz w:val="22"/>
                <w:szCs w:val="22"/>
              </w:rPr>
              <w:t>Funding source / project / approved activity and budget line / commitment authority / required approval or no-objection reference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1B821CB4" w14:textId="77777777" w:rsidR="00A362F2" w:rsidRPr="00672D32" w:rsidRDefault="00A362F2">
            <w:pPr>
              <w:spacing w:before="30" w:after="30"/>
              <w:rPr>
                <w:rFonts w:asciiTheme="minorHAnsi" w:hAnsiTheme="minorHAnsi" w:cstheme="minorHAnsi"/>
                <w:sz w:val="22"/>
                <w:szCs w:val="22"/>
              </w:rPr>
            </w:pPr>
          </w:p>
        </w:tc>
      </w:tr>
      <w:tr w:rsidR="00A362F2" w:rsidRPr="00672D32" w14:paraId="46FE3AA1" w14:textId="77777777">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6AC22DFD"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Available balance confirmed by Finance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366B21D8" w14:textId="77777777" w:rsidR="00A362F2" w:rsidRPr="00672D32" w:rsidRDefault="00A362F2">
            <w:pPr>
              <w:spacing w:before="30" w:after="30"/>
              <w:rPr>
                <w:rFonts w:asciiTheme="minorHAnsi" w:hAnsiTheme="minorHAnsi" w:cstheme="minorHAnsi"/>
                <w:sz w:val="22"/>
                <w:szCs w:val="22"/>
              </w:rPr>
            </w:pPr>
          </w:p>
        </w:tc>
      </w:tr>
      <w:tr w:rsidR="00A362F2" w:rsidRPr="00672D32" w14:paraId="61113C8A" w14:textId="77777777">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221C0031"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Remaining Framework ceiling</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27401924" w14:textId="77777777" w:rsidR="00A362F2" w:rsidRPr="00672D32" w:rsidRDefault="00A362F2">
            <w:pPr>
              <w:spacing w:before="30" w:after="30"/>
              <w:rPr>
                <w:rFonts w:asciiTheme="minorHAnsi" w:hAnsiTheme="minorHAnsi" w:cstheme="minorHAnsi"/>
                <w:sz w:val="22"/>
                <w:szCs w:val="22"/>
              </w:rPr>
            </w:pPr>
          </w:p>
        </w:tc>
      </w:tr>
      <w:tr w:rsidR="00A362F2" w:rsidRPr="00672D32" w14:paraId="6EC2B800" w14:textId="77777777">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6D4C5864"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Lot / Event Brief / location and dates</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24E7E180" w14:textId="77777777" w:rsidR="00A362F2" w:rsidRPr="00672D32" w:rsidRDefault="00A362F2">
            <w:pPr>
              <w:spacing w:before="30" w:after="30"/>
              <w:rPr>
                <w:rFonts w:asciiTheme="minorHAnsi" w:hAnsiTheme="minorHAnsi" w:cstheme="minorHAnsi"/>
                <w:sz w:val="22"/>
                <w:szCs w:val="22"/>
              </w:rPr>
            </w:pPr>
          </w:p>
        </w:tc>
      </w:tr>
      <w:tr w:rsidR="00A362F2" w:rsidRPr="00672D32" w14:paraId="19CC4A36" w14:textId="77777777">
        <w:trPr>
          <w:cantSplit/>
        </w:trPr>
        <w:tc>
          <w:tcPr>
            <w:tcW w:w="3800" w:type="dxa"/>
            <w:tcBorders>
              <w:top w:val="single" w:sz="4" w:space="0" w:color="8EA9C1"/>
              <w:left w:val="single" w:sz="4" w:space="0" w:color="8EA9C1"/>
              <w:bottom w:val="single" w:sz="4" w:space="0" w:color="8EA9C1"/>
              <w:right w:val="single" w:sz="4" w:space="0" w:color="8EA9C1"/>
            </w:tcBorders>
            <w:shd w:val="clear" w:color="auto" w:fill="F2F2F2"/>
            <w:tcMar>
              <w:top w:w="50" w:type="dxa"/>
              <w:left w:w="90" w:type="dxa"/>
              <w:bottom w:w="50" w:type="dxa"/>
              <w:right w:w="90" w:type="dxa"/>
            </w:tcMar>
            <w:vAlign w:val="center"/>
          </w:tcPr>
          <w:p w14:paraId="3F19C34C"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Approved itemized budget / commission % and amount / reconciliation deadline</w:t>
            </w:r>
          </w:p>
        </w:tc>
        <w:tc>
          <w:tcPr>
            <w:tcW w:w="5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5A6618A5" w14:textId="77777777" w:rsidR="00A362F2" w:rsidRPr="00672D32" w:rsidRDefault="00A362F2">
            <w:pPr>
              <w:spacing w:before="30" w:after="30"/>
              <w:rPr>
                <w:rFonts w:asciiTheme="minorHAnsi" w:hAnsiTheme="minorHAnsi" w:cstheme="minorHAnsi"/>
                <w:sz w:val="22"/>
                <w:szCs w:val="22"/>
              </w:rPr>
            </w:pPr>
          </w:p>
        </w:tc>
      </w:tr>
    </w:tbl>
    <w:p w14:paraId="4D47AC0B" w14:textId="77777777" w:rsidR="00A362F2" w:rsidRPr="00672D32" w:rsidRDefault="00A362F2">
      <w:pPr>
        <w:spacing w:after="60"/>
        <w:rPr>
          <w:rFonts w:asciiTheme="minorHAnsi" w:hAnsiTheme="minorHAnsi" w:cstheme="minorHAnsi"/>
          <w:sz w:val="22"/>
          <w:szCs w:val="22"/>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3238"/>
        <w:gridCol w:w="1100"/>
        <w:gridCol w:w="1500"/>
        <w:gridCol w:w="1500"/>
        <w:gridCol w:w="1300"/>
      </w:tblGrid>
      <w:tr w:rsidR="00A362F2" w:rsidRPr="00672D32" w14:paraId="56D14FE2" w14:textId="77777777">
        <w:trPr>
          <w:cantSplit/>
          <w:tblHeader/>
        </w:trPr>
        <w:tc>
          <w:tcPr>
            <w:tcW w:w="10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51A00533"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color w:val="FFFFFF"/>
                <w:sz w:val="22"/>
                <w:szCs w:val="22"/>
              </w:rPr>
              <w:t>Budget line</w:t>
            </w:r>
          </w:p>
        </w:tc>
        <w:tc>
          <w:tcPr>
            <w:tcW w:w="32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02F46241"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color w:val="FFFFFF"/>
                <w:sz w:val="22"/>
                <w:szCs w:val="22"/>
              </w:rPr>
              <w:t>Service and vendor</w:t>
            </w:r>
          </w:p>
        </w:tc>
        <w:tc>
          <w:tcPr>
            <w:tcW w:w="11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7469FA3A" w14:textId="77777777" w:rsidR="00A362F2" w:rsidRPr="00672D32" w:rsidRDefault="00FE2225">
            <w:pPr>
              <w:spacing w:before="30" w:after="30"/>
              <w:rPr>
                <w:rFonts w:asciiTheme="minorHAnsi" w:hAnsiTheme="minorHAnsi" w:cstheme="minorHAnsi"/>
                <w:sz w:val="22"/>
                <w:szCs w:val="22"/>
              </w:rPr>
            </w:pPr>
            <w:proofErr w:type="spellStart"/>
            <w:r w:rsidRPr="00672D32">
              <w:rPr>
                <w:rFonts w:asciiTheme="minorHAnsi" w:hAnsiTheme="minorHAnsi" w:cstheme="minorHAnsi"/>
                <w:b/>
                <w:bCs/>
                <w:color w:val="FFFFFF"/>
                <w:sz w:val="22"/>
                <w:szCs w:val="22"/>
              </w:rPr>
              <w:t>Qty</w:t>
            </w:r>
            <w:proofErr w:type="spellEnd"/>
          </w:p>
        </w:tc>
        <w:tc>
          <w:tcPr>
            <w:tcW w:w="1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20B18021"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color w:val="FFFFFF"/>
                <w:sz w:val="22"/>
                <w:szCs w:val="22"/>
              </w:rPr>
              <w:t>Third-party cost (USD)</w:t>
            </w:r>
          </w:p>
        </w:tc>
        <w:tc>
          <w:tcPr>
            <w:tcW w:w="15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548D4289"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color w:val="FFFFFF"/>
                <w:sz w:val="22"/>
                <w:szCs w:val="22"/>
              </w:rPr>
              <w:t>Commission % and amount (USD)</w:t>
            </w:r>
          </w:p>
        </w:tc>
        <w:tc>
          <w:tcPr>
            <w:tcW w:w="13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4A3E65B9"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color w:val="FFFFFF"/>
                <w:sz w:val="22"/>
                <w:szCs w:val="22"/>
              </w:rPr>
              <w:t>Total incl. tax (USD)</w:t>
            </w:r>
          </w:p>
        </w:tc>
      </w:tr>
      <w:tr w:rsidR="00A362F2" w:rsidRPr="00672D32" w14:paraId="52C7303D" w14:textId="77777777">
        <w:trPr>
          <w:cantSplit/>
        </w:trPr>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36F27D99" w14:textId="77777777" w:rsidR="00A362F2" w:rsidRPr="00672D32" w:rsidRDefault="00A362F2">
            <w:pPr>
              <w:spacing w:before="30" w:after="30"/>
              <w:rPr>
                <w:rFonts w:asciiTheme="minorHAnsi" w:hAnsiTheme="minorHAnsi" w:cstheme="minorHAnsi"/>
                <w:sz w:val="22"/>
                <w:szCs w:val="22"/>
              </w:rPr>
            </w:pPr>
          </w:p>
        </w:tc>
        <w:tc>
          <w:tcPr>
            <w:tcW w:w="32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0FC93106" w14:textId="77777777" w:rsidR="00A362F2" w:rsidRPr="00672D32" w:rsidRDefault="00A362F2">
            <w:pPr>
              <w:spacing w:before="30" w:after="30"/>
              <w:rPr>
                <w:rFonts w:asciiTheme="minorHAnsi" w:hAnsiTheme="minorHAnsi" w:cstheme="minorHAnsi"/>
                <w:sz w:val="22"/>
                <w:szCs w:val="22"/>
              </w:rPr>
            </w:pPr>
          </w:p>
        </w:tc>
        <w:tc>
          <w:tcPr>
            <w:tcW w:w="11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346A6FDF" w14:textId="77777777" w:rsidR="00A362F2" w:rsidRPr="00672D32" w:rsidRDefault="00A362F2">
            <w:pPr>
              <w:spacing w:before="30" w:after="30"/>
              <w:rPr>
                <w:rFonts w:asciiTheme="minorHAnsi" w:hAnsiTheme="minorHAnsi" w:cstheme="minorHAnsi"/>
                <w:sz w:val="22"/>
                <w:szCs w:val="22"/>
              </w:rPr>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72529CCB" w14:textId="77777777" w:rsidR="00A362F2" w:rsidRPr="00672D32" w:rsidRDefault="00A362F2">
            <w:pPr>
              <w:spacing w:before="30" w:after="30"/>
              <w:rPr>
                <w:rFonts w:asciiTheme="minorHAnsi" w:hAnsiTheme="minorHAnsi" w:cstheme="minorHAnsi"/>
                <w:sz w:val="22"/>
                <w:szCs w:val="22"/>
              </w:rPr>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66560F54" w14:textId="77777777" w:rsidR="00A362F2" w:rsidRPr="00672D32" w:rsidRDefault="00A362F2">
            <w:pPr>
              <w:spacing w:before="30" w:after="30"/>
              <w:rPr>
                <w:rFonts w:asciiTheme="minorHAnsi" w:hAnsiTheme="minorHAnsi" w:cstheme="minorHAnsi"/>
                <w:sz w:val="22"/>
                <w:szCs w:val="22"/>
              </w:rPr>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0E9705D3" w14:textId="77777777" w:rsidR="00A362F2" w:rsidRPr="00672D32" w:rsidRDefault="00A362F2">
            <w:pPr>
              <w:spacing w:before="30" w:after="30"/>
              <w:rPr>
                <w:rFonts w:asciiTheme="minorHAnsi" w:hAnsiTheme="minorHAnsi" w:cstheme="minorHAnsi"/>
                <w:sz w:val="22"/>
                <w:szCs w:val="22"/>
              </w:rPr>
            </w:pPr>
          </w:p>
        </w:tc>
      </w:tr>
      <w:tr w:rsidR="00A362F2" w:rsidRPr="00672D32" w14:paraId="415473A8" w14:textId="77777777">
        <w:trPr>
          <w:cantSplit/>
        </w:trPr>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3E928407" w14:textId="77777777" w:rsidR="00A362F2" w:rsidRPr="00672D32" w:rsidRDefault="00A362F2">
            <w:pPr>
              <w:spacing w:before="30" w:after="30"/>
              <w:rPr>
                <w:rFonts w:asciiTheme="minorHAnsi" w:hAnsiTheme="minorHAnsi" w:cstheme="minorHAnsi"/>
                <w:sz w:val="22"/>
                <w:szCs w:val="22"/>
              </w:rPr>
            </w:pPr>
          </w:p>
        </w:tc>
        <w:tc>
          <w:tcPr>
            <w:tcW w:w="32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15DFE1A7" w14:textId="77777777" w:rsidR="00A362F2" w:rsidRPr="00672D32" w:rsidRDefault="00A362F2">
            <w:pPr>
              <w:spacing w:before="30" w:after="30"/>
              <w:rPr>
                <w:rFonts w:asciiTheme="minorHAnsi" w:hAnsiTheme="minorHAnsi" w:cstheme="minorHAnsi"/>
                <w:sz w:val="22"/>
                <w:szCs w:val="22"/>
              </w:rPr>
            </w:pPr>
          </w:p>
        </w:tc>
        <w:tc>
          <w:tcPr>
            <w:tcW w:w="11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48E086BB" w14:textId="77777777" w:rsidR="00A362F2" w:rsidRPr="00672D32" w:rsidRDefault="00A362F2">
            <w:pPr>
              <w:spacing w:before="30" w:after="30"/>
              <w:rPr>
                <w:rFonts w:asciiTheme="minorHAnsi" w:hAnsiTheme="minorHAnsi" w:cstheme="minorHAnsi"/>
                <w:sz w:val="22"/>
                <w:szCs w:val="22"/>
              </w:rPr>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689D7D36" w14:textId="77777777" w:rsidR="00A362F2" w:rsidRPr="00672D32" w:rsidRDefault="00A362F2">
            <w:pPr>
              <w:spacing w:before="30" w:after="30"/>
              <w:rPr>
                <w:rFonts w:asciiTheme="minorHAnsi" w:hAnsiTheme="minorHAnsi" w:cstheme="minorHAnsi"/>
                <w:sz w:val="22"/>
                <w:szCs w:val="22"/>
              </w:rPr>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7CD9732E" w14:textId="77777777" w:rsidR="00A362F2" w:rsidRPr="00672D32" w:rsidRDefault="00A362F2">
            <w:pPr>
              <w:spacing w:before="30" w:after="30"/>
              <w:rPr>
                <w:rFonts w:asciiTheme="minorHAnsi" w:hAnsiTheme="minorHAnsi" w:cstheme="minorHAnsi"/>
                <w:sz w:val="22"/>
                <w:szCs w:val="22"/>
              </w:rPr>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3D24A180" w14:textId="77777777" w:rsidR="00A362F2" w:rsidRPr="00672D32" w:rsidRDefault="00A362F2">
            <w:pPr>
              <w:spacing w:before="30" w:after="30"/>
              <w:rPr>
                <w:rFonts w:asciiTheme="minorHAnsi" w:hAnsiTheme="minorHAnsi" w:cstheme="minorHAnsi"/>
                <w:sz w:val="22"/>
                <w:szCs w:val="22"/>
              </w:rPr>
            </w:pPr>
          </w:p>
        </w:tc>
      </w:tr>
      <w:tr w:rsidR="00A362F2" w:rsidRPr="00672D32" w14:paraId="33118CB1" w14:textId="77777777">
        <w:trPr>
          <w:cantSplit/>
        </w:trPr>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5FE5CACC" w14:textId="77777777" w:rsidR="00A362F2" w:rsidRPr="00672D32" w:rsidRDefault="00A362F2">
            <w:pPr>
              <w:spacing w:before="30" w:after="30"/>
              <w:rPr>
                <w:rFonts w:asciiTheme="minorHAnsi" w:hAnsiTheme="minorHAnsi" w:cstheme="minorHAnsi"/>
                <w:sz w:val="22"/>
                <w:szCs w:val="22"/>
              </w:rPr>
            </w:pPr>
          </w:p>
        </w:tc>
        <w:tc>
          <w:tcPr>
            <w:tcW w:w="32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0DA1DAFD" w14:textId="77777777" w:rsidR="00A362F2" w:rsidRPr="00672D32" w:rsidRDefault="00A362F2">
            <w:pPr>
              <w:spacing w:before="30" w:after="30"/>
              <w:rPr>
                <w:rFonts w:asciiTheme="minorHAnsi" w:hAnsiTheme="minorHAnsi" w:cstheme="minorHAnsi"/>
                <w:sz w:val="22"/>
                <w:szCs w:val="22"/>
              </w:rPr>
            </w:pPr>
          </w:p>
        </w:tc>
        <w:tc>
          <w:tcPr>
            <w:tcW w:w="11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155ADE73" w14:textId="77777777" w:rsidR="00A362F2" w:rsidRPr="00672D32" w:rsidRDefault="00A362F2">
            <w:pPr>
              <w:spacing w:before="30" w:after="30"/>
              <w:rPr>
                <w:rFonts w:asciiTheme="minorHAnsi" w:hAnsiTheme="minorHAnsi" w:cstheme="minorHAnsi"/>
                <w:sz w:val="22"/>
                <w:szCs w:val="22"/>
              </w:rPr>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5A14A0A4" w14:textId="77777777" w:rsidR="00A362F2" w:rsidRPr="00672D32" w:rsidRDefault="00A362F2">
            <w:pPr>
              <w:spacing w:before="30" w:after="30"/>
              <w:rPr>
                <w:rFonts w:asciiTheme="minorHAnsi" w:hAnsiTheme="minorHAnsi" w:cstheme="minorHAnsi"/>
                <w:sz w:val="22"/>
                <w:szCs w:val="22"/>
              </w:rPr>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64639CA0" w14:textId="77777777" w:rsidR="00A362F2" w:rsidRPr="00672D32" w:rsidRDefault="00A362F2">
            <w:pPr>
              <w:spacing w:before="30" w:after="30"/>
              <w:rPr>
                <w:rFonts w:asciiTheme="minorHAnsi" w:hAnsiTheme="minorHAnsi" w:cstheme="minorHAnsi"/>
                <w:sz w:val="22"/>
                <w:szCs w:val="22"/>
              </w:rPr>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5C7C994A" w14:textId="77777777" w:rsidR="00A362F2" w:rsidRPr="00672D32" w:rsidRDefault="00A362F2">
            <w:pPr>
              <w:spacing w:before="30" w:after="30"/>
              <w:rPr>
                <w:rFonts w:asciiTheme="minorHAnsi" w:hAnsiTheme="minorHAnsi" w:cstheme="minorHAnsi"/>
                <w:sz w:val="22"/>
                <w:szCs w:val="22"/>
              </w:rPr>
            </w:pPr>
          </w:p>
        </w:tc>
      </w:tr>
      <w:tr w:rsidR="00A362F2" w:rsidRPr="00672D32" w14:paraId="34D60E6E" w14:textId="77777777">
        <w:trPr>
          <w:cantSplit/>
        </w:trPr>
        <w:tc>
          <w:tcPr>
            <w:tcW w:w="10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434F2FDA"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Total</w:t>
            </w:r>
          </w:p>
        </w:tc>
        <w:tc>
          <w:tcPr>
            <w:tcW w:w="32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4FEB97F5" w14:textId="77777777" w:rsidR="00A362F2" w:rsidRPr="00672D32" w:rsidRDefault="00A362F2">
            <w:pPr>
              <w:spacing w:before="30" w:after="30"/>
              <w:rPr>
                <w:rFonts w:asciiTheme="minorHAnsi" w:hAnsiTheme="minorHAnsi" w:cstheme="minorHAnsi"/>
                <w:sz w:val="22"/>
                <w:szCs w:val="22"/>
              </w:rPr>
            </w:pPr>
          </w:p>
        </w:tc>
        <w:tc>
          <w:tcPr>
            <w:tcW w:w="11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1C318313" w14:textId="77777777" w:rsidR="00A362F2" w:rsidRPr="00672D32" w:rsidRDefault="00A362F2">
            <w:pPr>
              <w:spacing w:before="30" w:after="30"/>
              <w:rPr>
                <w:rFonts w:asciiTheme="minorHAnsi" w:hAnsiTheme="minorHAnsi" w:cstheme="minorHAnsi"/>
                <w:sz w:val="22"/>
                <w:szCs w:val="22"/>
              </w:rPr>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327E270D" w14:textId="77777777" w:rsidR="00A362F2" w:rsidRPr="00672D32" w:rsidRDefault="00A362F2">
            <w:pPr>
              <w:spacing w:before="30" w:after="30"/>
              <w:rPr>
                <w:rFonts w:asciiTheme="minorHAnsi" w:hAnsiTheme="minorHAnsi" w:cstheme="minorHAnsi"/>
                <w:sz w:val="22"/>
                <w:szCs w:val="22"/>
              </w:rPr>
            </w:pPr>
          </w:p>
        </w:tc>
        <w:tc>
          <w:tcPr>
            <w:tcW w:w="15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2CACEB93" w14:textId="77777777" w:rsidR="00A362F2" w:rsidRPr="00672D32" w:rsidRDefault="00A362F2">
            <w:pPr>
              <w:spacing w:before="30" w:after="30"/>
              <w:rPr>
                <w:rFonts w:asciiTheme="minorHAnsi" w:hAnsiTheme="minorHAnsi" w:cstheme="minorHAnsi"/>
                <w:sz w:val="22"/>
                <w:szCs w:val="22"/>
              </w:rPr>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00D635AE" w14:textId="77777777" w:rsidR="00A362F2" w:rsidRPr="00672D32" w:rsidRDefault="00A362F2">
            <w:pPr>
              <w:spacing w:before="30" w:after="30"/>
              <w:rPr>
                <w:rFonts w:asciiTheme="minorHAnsi" w:hAnsiTheme="minorHAnsi" w:cstheme="minorHAnsi"/>
                <w:sz w:val="22"/>
                <w:szCs w:val="22"/>
              </w:rPr>
            </w:pPr>
          </w:p>
        </w:tc>
      </w:tr>
    </w:tbl>
    <w:p w14:paraId="12F470F9" w14:textId="77777777" w:rsidR="00A362F2" w:rsidRPr="00672D32" w:rsidRDefault="00FE2225">
      <w:pPr>
        <w:spacing w:after="120" w:line="276" w:lineRule="auto"/>
        <w:rPr>
          <w:rFonts w:asciiTheme="minorHAnsi" w:hAnsiTheme="minorHAnsi" w:cstheme="minorHAnsi"/>
          <w:sz w:val="22"/>
          <w:szCs w:val="22"/>
        </w:rPr>
      </w:pPr>
      <w:r w:rsidRPr="00672D32">
        <w:rPr>
          <w:rFonts w:asciiTheme="minorHAnsi" w:hAnsiTheme="minorHAnsi" w:cstheme="minorHAnsi"/>
          <w:b/>
          <w:bCs/>
          <w:sz w:val="22"/>
          <w:szCs w:val="22"/>
        </w:rPr>
        <w:t>Authorization.</w:t>
      </w:r>
      <w:r w:rsidRPr="00672D32">
        <w:rPr>
          <w:rFonts w:asciiTheme="minorHAnsi" w:hAnsiTheme="minorHAnsi" w:cstheme="minorHAnsi"/>
          <w:sz w:val="22"/>
          <w:szCs w:val="22"/>
        </w:rPr>
        <w:t xml:space="preserve"> Each signatory confirms the matter shown against their role.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3838"/>
        <w:gridCol w:w="3200"/>
      </w:tblGrid>
      <w:tr w:rsidR="00A362F2" w:rsidRPr="00672D32" w14:paraId="0CFA7FB7" w14:textId="77777777">
        <w:trPr>
          <w:cantSplit/>
          <w:tblHeader/>
        </w:trPr>
        <w:tc>
          <w:tcPr>
            <w:tcW w:w="26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469ECBB9"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color w:val="FFFFFF"/>
                <w:sz w:val="22"/>
                <w:szCs w:val="22"/>
              </w:rPr>
              <w:t>Role</w:t>
            </w:r>
          </w:p>
        </w:tc>
        <w:tc>
          <w:tcPr>
            <w:tcW w:w="38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54FA506F"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color w:val="FFFFFF"/>
                <w:sz w:val="22"/>
                <w:szCs w:val="22"/>
              </w:rPr>
              <w:t>Confirms</w:t>
            </w:r>
          </w:p>
        </w:tc>
        <w:tc>
          <w:tcPr>
            <w:tcW w:w="32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21EC9AC7"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color w:val="FFFFFF"/>
                <w:sz w:val="22"/>
                <w:szCs w:val="22"/>
              </w:rPr>
              <w:t>Name, signature, date</w:t>
            </w:r>
          </w:p>
        </w:tc>
      </w:tr>
      <w:tr w:rsidR="00A362F2" w:rsidRPr="00672D32" w14:paraId="10B9921C" w14:textId="77777777">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01024489"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Requesting Department (programme manager)</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4F0BDFF6"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Requirement and purchase requisition</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159BAFF2" w14:textId="77777777" w:rsidR="00A362F2" w:rsidRPr="00672D32" w:rsidRDefault="00A362F2">
            <w:pPr>
              <w:spacing w:before="30" w:after="30"/>
              <w:rPr>
                <w:rFonts w:asciiTheme="minorHAnsi" w:hAnsiTheme="minorHAnsi" w:cstheme="minorHAnsi"/>
                <w:sz w:val="22"/>
                <w:szCs w:val="22"/>
              </w:rPr>
            </w:pPr>
          </w:p>
        </w:tc>
      </w:tr>
      <w:tr w:rsidR="00A362F2" w:rsidRPr="00672D32" w14:paraId="77B32D58" w14:textId="77777777">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3A2702AE"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Budget holder</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059EA422"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Purchase requisition approved; budget line</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320B5470" w14:textId="77777777" w:rsidR="00A362F2" w:rsidRPr="00672D32" w:rsidRDefault="00A362F2">
            <w:pPr>
              <w:spacing w:before="30" w:after="30"/>
              <w:rPr>
                <w:rFonts w:asciiTheme="minorHAnsi" w:hAnsiTheme="minorHAnsi" w:cstheme="minorHAnsi"/>
                <w:sz w:val="22"/>
                <w:szCs w:val="22"/>
              </w:rPr>
            </w:pPr>
          </w:p>
        </w:tc>
      </w:tr>
      <w:tr w:rsidR="00A362F2" w:rsidRPr="00672D32" w14:paraId="73EA0C61" w14:textId="77777777">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2FDF6EF3"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lastRenderedPageBreak/>
              <w:t>Finance</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29B01BFF"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Funds available; Framework ceiling not exceeded</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642ED68F" w14:textId="77777777" w:rsidR="00A362F2" w:rsidRPr="00672D32" w:rsidRDefault="00A362F2">
            <w:pPr>
              <w:spacing w:before="30" w:after="30"/>
              <w:rPr>
                <w:rFonts w:asciiTheme="minorHAnsi" w:hAnsiTheme="minorHAnsi" w:cstheme="minorHAnsi"/>
                <w:sz w:val="22"/>
                <w:szCs w:val="22"/>
              </w:rPr>
            </w:pPr>
          </w:p>
        </w:tc>
      </w:tr>
      <w:tr w:rsidR="00A362F2" w:rsidRPr="00672D32" w14:paraId="1CD10ABD" w14:textId="77777777">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74E9DCAC"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Head of Procurement</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4AC3A101" w14:textId="2117525B" w:rsidR="00A362F2" w:rsidRPr="00672D32" w:rsidRDefault="006A53B2" w:rsidP="006A53B2">
            <w:pPr>
              <w:spacing w:before="30" w:after="30"/>
              <w:jc w:val="both"/>
              <w:rPr>
                <w:rFonts w:asciiTheme="minorHAnsi" w:hAnsiTheme="minorHAnsi" w:cstheme="minorHAnsi"/>
                <w:sz w:val="22"/>
                <w:szCs w:val="22"/>
              </w:rPr>
            </w:pPr>
            <w:r w:rsidRPr="00672D32">
              <w:rPr>
                <w:rFonts w:asciiTheme="minorHAnsi" w:hAnsiTheme="minorHAnsi" w:cstheme="minorHAnsi"/>
                <w:sz w:val="22"/>
                <w:szCs w:val="22"/>
              </w:rPr>
              <w:t>All active eligible panel Suppliers invited equally; timely responsive quotation evaluated on the published total-cost basis; price reasonableness and accepted rate or fee limits verified; single-response assessment and competent approval recorded where applicable.</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4E047A34" w14:textId="77777777" w:rsidR="00A362F2" w:rsidRPr="00672D32" w:rsidRDefault="00A362F2">
            <w:pPr>
              <w:spacing w:before="30" w:after="30"/>
              <w:rPr>
                <w:rFonts w:asciiTheme="minorHAnsi" w:hAnsiTheme="minorHAnsi" w:cstheme="minorHAnsi"/>
                <w:sz w:val="22"/>
                <w:szCs w:val="22"/>
              </w:rPr>
            </w:pPr>
          </w:p>
        </w:tc>
      </w:tr>
      <w:tr w:rsidR="00A362F2" w:rsidRPr="00672D32" w14:paraId="60D399F6" w14:textId="77777777">
        <w:trPr>
          <w:cantSplit/>
        </w:trPr>
        <w:tc>
          <w:tcPr>
            <w:tcW w:w="26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1A95B314"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b/>
                <w:bCs/>
                <w:sz w:val="22"/>
                <w:szCs w:val="22"/>
              </w:rPr>
              <w:t>Director General or written delegate (Authorized Officer)</w:t>
            </w:r>
          </w:p>
        </w:tc>
        <w:tc>
          <w:tcPr>
            <w:tcW w:w="3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7C03C580" w14:textId="77777777" w:rsidR="00A362F2" w:rsidRPr="00672D32" w:rsidRDefault="00FE2225">
            <w:pPr>
              <w:spacing w:before="30" w:after="30"/>
              <w:rPr>
                <w:rFonts w:asciiTheme="minorHAnsi" w:hAnsiTheme="minorHAnsi" w:cstheme="minorHAnsi"/>
                <w:sz w:val="22"/>
                <w:szCs w:val="22"/>
              </w:rPr>
            </w:pPr>
            <w:r w:rsidRPr="00672D32">
              <w:rPr>
                <w:rFonts w:asciiTheme="minorHAnsi" w:hAnsiTheme="minorHAnsi" w:cstheme="minorHAnsi"/>
                <w:sz w:val="22"/>
                <w:szCs w:val="22"/>
              </w:rPr>
              <w:t xml:space="preserve">Commitment authorized (delegation ref.: </w:t>
            </w:r>
            <w:r w:rsidRPr="00672D32">
              <w:rPr>
                <w:rFonts w:asciiTheme="minorHAnsi" w:hAnsiTheme="minorHAnsi" w:cstheme="minorHAnsi"/>
                <w:sz w:val="22"/>
                <w:szCs w:val="22"/>
                <w:highlight w:val="yellow"/>
              </w:rPr>
              <w:t>[insert]</w:t>
            </w:r>
            <w:r w:rsidRPr="00672D32">
              <w:rPr>
                <w:rFonts w:asciiTheme="minorHAnsi" w:hAnsiTheme="minorHAnsi" w:cstheme="minorHAnsi"/>
                <w:sz w:val="22"/>
                <w:szCs w:val="22"/>
              </w:rPr>
              <w:t>)</w:t>
            </w:r>
          </w:p>
        </w:tc>
        <w:tc>
          <w:tcPr>
            <w:tcW w:w="32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vAlign w:val="center"/>
          </w:tcPr>
          <w:p w14:paraId="37BCCB64" w14:textId="77777777" w:rsidR="00A362F2" w:rsidRPr="00672D32" w:rsidRDefault="00A362F2">
            <w:pPr>
              <w:spacing w:before="30" w:after="30"/>
              <w:rPr>
                <w:rFonts w:asciiTheme="minorHAnsi" w:hAnsiTheme="minorHAnsi" w:cstheme="minorHAnsi"/>
                <w:sz w:val="22"/>
                <w:szCs w:val="22"/>
              </w:rPr>
            </w:pPr>
          </w:p>
        </w:tc>
      </w:tr>
    </w:tbl>
    <w:p w14:paraId="30C65C04" w14:textId="77777777" w:rsidR="00A362F2" w:rsidRPr="00672D32" w:rsidRDefault="00FE2225">
      <w:pPr>
        <w:spacing w:after="120" w:line="276" w:lineRule="auto"/>
        <w:rPr>
          <w:rFonts w:asciiTheme="minorHAnsi" w:hAnsiTheme="minorHAnsi" w:cstheme="minorHAnsi"/>
          <w:sz w:val="22"/>
          <w:szCs w:val="22"/>
        </w:rPr>
      </w:pPr>
      <w:r w:rsidRPr="00672D32">
        <w:rPr>
          <w:rFonts w:asciiTheme="minorHAnsi" w:hAnsiTheme="minorHAnsi" w:cstheme="minorHAnsi"/>
          <w:b/>
          <w:bCs/>
          <w:sz w:val="22"/>
          <w:szCs w:val="22"/>
        </w:rPr>
        <w:t>Supplier acceptance.</w:t>
      </w:r>
      <w:r w:rsidRPr="00672D32">
        <w:rPr>
          <w:rFonts w:asciiTheme="minorHAnsi" w:hAnsiTheme="minorHAnsi" w:cstheme="minorHAnsi"/>
          <w:sz w:val="22"/>
          <w:szCs w:val="22"/>
        </w:rPr>
        <w:t xml:space="preserve"> We accept this Call-off Order under the Framework Agreement and confirm the prices quoted.</w:t>
      </w:r>
    </w:p>
    <w:p w14:paraId="44C4E3A3" w14:textId="77777777" w:rsidR="00A362F2" w:rsidRPr="00672D32" w:rsidRDefault="00FE2225">
      <w:pPr>
        <w:spacing w:before="90" w:after="30"/>
        <w:rPr>
          <w:rFonts w:asciiTheme="minorHAnsi" w:hAnsiTheme="minorHAnsi" w:cstheme="minorHAnsi"/>
          <w:sz w:val="22"/>
          <w:szCs w:val="22"/>
        </w:rPr>
      </w:pPr>
      <w:r w:rsidRPr="00672D32">
        <w:rPr>
          <w:rFonts w:asciiTheme="minorHAnsi" w:hAnsiTheme="minorHAnsi" w:cstheme="minorHAnsi"/>
          <w:sz w:val="22"/>
          <w:szCs w:val="22"/>
        </w:rPr>
        <w:t>Supplier name, signature, date: _______________________________________</w:t>
      </w:r>
    </w:p>
    <w:p w14:paraId="505DCA6B" w14:textId="77777777" w:rsidR="00A362F2" w:rsidRPr="00672D32" w:rsidRDefault="00A362F2">
      <w:pPr>
        <w:pageBreakBefore/>
        <w:spacing w:line="120" w:lineRule="auto"/>
        <w:rPr>
          <w:rFonts w:asciiTheme="minorHAnsi" w:hAnsiTheme="minorHAnsi" w:cstheme="minorHAnsi"/>
          <w:sz w:val="22"/>
          <w:szCs w:val="22"/>
        </w:rPr>
      </w:pPr>
    </w:p>
    <w:p w14:paraId="392B3B6B" w14:textId="77777777" w:rsidR="00A362F2" w:rsidRPr="00672D32" w:rsidRDefault="00FE2225">
      <w:pPr>
        <w:pStyle w:val="Heading1"/>
        <w:rPr>
          <w:rFonts w:asciiTheme="minorHAnsi" w:hAnsiTheme="minorHAnsi" w:cstheme="minorHAnsi"/>
          <w:sz w:val="22"/>
          <w:szCs w:val="22"/>
        </w:rPr>
      </w:pPr>
      <w:r w:rsidRPr="00672D32">
        <w:rPr>
          <w:rFonts w:asciiTheme="minorHAnsi" w:hAnsiTheme="minorHAnsi" w:cstheme="minorHAnsi"/>
          <w:sz w:val="22"/>
          <w:szCs w:val="22"/>
        </w:rPr>
        <w:t>Section IX. Fraud and Corruption</w:t>
      </w:r>
    </w:p>
    <w:p w14:paraId="4A935BD3"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1. Purpose</w:t>
      </w:r>
    </w:p>
    <w:p w14:paraId="12369355"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1.1</w:t>
      </w:r>
      <w:r w:rsidRPr="00672D32">
        <w:rPr>
          <w:rFonts w:asciiTheme="minorHAnsi" w:hAnsiTheme="minorHAnsi" w:cstheme="minorHAnsi"/>
          <w:sz w:val="22"/>
          <w:szCs w:val="22"/>
        </w:rPr>
        <w:tab/>
        <w:t>This Section applies to the bidding process, the Framework Agreements, every mini-competition and every Call-off Order. It is read together with the applicable Somali anti-corruption, procurement and sanctions laws and, for any development-partner-funded Call-off, that partner's anti-corruption requirements.</w:t>
      </w:r>
    </w:p>
    <w:p w14:paraId="52BEEA03"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2. Requirements</w:t>
      </w:r>
    </w:p>
    <w:p w14:paraId="01244F88"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2.1</w:t>
      </w:r>
      <w:r w:rsidRPr="00672D32">
        <w:rPr>
          <w:rFonts w:asciiTheme="minorHAnsi" w:hAnsiTheme="minorHAnsi" w:cstheme="minorHAnsi"/>
          <w:sz w:val="22"/>
          <w:szCs w:val="22"/>
        </w:rPr>
        <w:tab/>
        <w:t>Bidders, Suppliers, subcontractors, agents and their personnel, and Ministry personnel, must observe the highest ethical standards and must not engage in any prohibited practice.</w:t>
      </w:r>
    </w:p>
    <w:p w14:paraId="690BD119"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2.2</w:t>
      </w:r>
      <w:r w:rsidRPr="00672D32">
        <w:rPr>
          <w:rFonts w:asciiTheme="minorHAnsi" w:hAnsiTheme="minorHAnsi" w:cstheme="minorHAnsi"/>
          <w:sz w:val="22"/>
          <w:szCs w:val="22"/>
        </w:rPr>
        <w:tab/>
        <w:t>For this purpose:</w:t>
      </w:r>
    </w:p>
    <w:p w14:paraId="05618ADF" w14:textId="77777777" w:rsidR="00A362F2" w:rsidRPr="00672D32" w:rsidRDefault="00FE2225">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(a)</w:t>
      </w:r>
      <w:r w:rsidRPr="00672D32">
        <w:rPr>
          <w:rFonts w:asciiTheme="minorHAnsi" w:hAnsiTheme="minorHAnsi" w:cstheme="minorHAnsi"/>
          <w:sz w:val="22"/>
          <w:szCs w:val="22"/>
        </w:rPr>
        <w:tab/>
        <w:t>"</w:t>
      </w:r>
      <w:r w:rsidRPr="00672D32">
        <w:rPr>
          <w:rFonts w:asciiTheme="minorHAnsi" w:hAnsiTheme="minorHAnsi" w:cstheme="minorHAnsi"/>
          <w:b/>
          <w:bCs/>
          <w:sz w:val="22"/>
          <w:szCs w:val="22"/>
        </w:rPr>
        <w:t>corrupt practice</w:t>
      </w:r>
      <w:r w:rsidRPr="00672D32">
        <w:rPr>
          <w:rFonts w:asciiTheme="minorHAnsi" w:hAnsiTheme="minorHAnsi" w:cstheme="minorHAnsi"/>
          <w:sz w:val="22"/>
          <w:szCs w:val="22"/>
        </w:rPr>
        <w:t>" means offering, giving, receiving or soliciting, directly or indirectly, anything of value to improperly influence the actions of another party;</w:t>
      </w:r>
    </w:p>
    <w:p w14:paraId="0A194357" w14:textId="77777777" w:rsidR="00A362F2" w:rsidRPr="00672D32" w:rsidRDefault="00FE2225">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(b)</w:t>
      </w:r>
      <w:r w:rsidRPr="00672D32">
        <w:rPr>
          <w:rFonts w:asciiTheme="minorHAnsi" w:hAnsiTheme="minorHAnsi" w:cstheme="minorHAnsi"/>
          <w:sz w:val="22"/>
          <w:szCs w:val="22"/>
        </w:rPr>
        <w:tab/>
        <w:t>"</w:t>
      </w:r>
      <w:r w:rsidRPr="00672D32">
        <w:rPr>
          <w:rFonts w:asciiTheme="minorHAnsi" w:hAnsiTheme="minorHAnsi" w:cstheme="minorHAnsi"/>
          <w:b/>
          <w:bCs/>
          <w:sz w:val="22"/>
          <w:szCs w:val="22"/>
        </w:rPr>
        <w:t>fraudulent practice</w:t>
      </w:r>
      <w:r w:rsidRPr="00672D32">
        <w:rPr>
          <w:rFonts w:asciiTheme="minorHAnsi" w:hAnsiTheme="minorHAnsi" w:cstheme="minorHAnsi"/>
          <w:sz w:val="22"/>
          <w:szCs w:val="22"/>
        </w:rPr>
        <w:t>" means any act or omission, including a misrepresentation, that knowingly or recklessly misleads, or attempts to mislead, a party to obtain a financial or other benefit or to avoid an obligation;</w:t>
      </w:r>
    </w:p>
    <w:p w14:paraId="0639082C" w14:textId="77777777" w:rsidR="00A362F2" w:rsidRPr="00672D32" w:rsidRDefault="00FE2225">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(c)</w:t>
      </w:r>
      <w:r w:rsidRPr="00672D32">
        <w:rPr>
          <w:rFonts w:asciiTheme="minorHAnsi" w:hAnsiTheme="minorHAnsi" w:cstheme="minorHAnsi"/>
          <w:sz w:val="22"/>
          <w:szCs w:val="22"/>
        </w:rPr>
        <w:tab/>
        <w:t>"</w:t>
      </w:r>
      <w:r w:rsidRPr="00672D32">
        <w:rPr>
          <w:rFonts w:asciiTheme="minorHAnsi" w:hAnsiTheme="minorHAnsi" w:cstheme="minorHAnsi"/>
          <w:b/>
          <w:bCs/>
          <w:sz w:val="22"/>
          <w:szCs w:val="22"/>
        </w:rPr>
        <w:t>collusive practice</w:t>
      </w:r>
      <w:r w:rsidRPr="00672D32">
        <w:rPr>
          <w:rFonts w:asciiTheme="minorHAnsi" w:hAnsiTheme="minorHAnsi" w:cstheme="minorHAnsi"/>
          <w:sz w:val="22"/>
          <w:szCs w:val="22"/>
        </w:rPr>
        <w:t>" means an arrangement between two or more parties designed to achieve an improper purpose, including to improperly influence the actions of another party or to restrict genuine competition, for example by agreeing quotations in a mini-competition;</w:t>
      </w:r>
    </w:p>
    <w:p w14:paraId="54FB2FDD" w14:textId="77777777" w:rsidR="00A362F2" w:rsidRPr="00672D32" w:rsidRDefault="00FE2225">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(d)</w:t>
      </w:r>
      <w:r w:rsidRPr="00672D32">
        <w:rPr>
          <w:rFonts w:asciiTheme="minorHAnsi" w:hAnsiTheme="minorHAnsi" w:cstheme="minorHAnsi"/>
          <w:sz w:val="22"/>
          <w:szCs w:val="22"/>
        </w:rPr>
        <w:tab/>
        <w:t>"</w:t>
      </w:r>
      <w:r w:rsidRPr="00672D32">
        <w:rPr>
          <w:rFonts w:asciiTheme="minorHAnsi" w:hAnsiTheme="minorHAnsi" w:cstheme="minorHAnsi"/>
          <w:b/>
          <w:bCs/>
          <w:sz w:val="22"/>
          <w:szCs w:val="22"/>
        </w:rPr>
        <w:t>coercive practice</w:t>
      </w:r>
      <w:r w:rsidRPr="00672D32">
        <w:rPr>
          <w:rFonts w:asciiTheme="minorHAnsi" w:hAnsiTheme="minorHAnsi" w:cstheme="minorHAnsi"/>
          <w:sz w:val="22"/>
          <w:szCs w:val="22"/>
        </w:rPr>
        <w:t>" means impairing or harming, or threatening to impair or harm, directly or indirectly, any party or its property to improperly influence the actions of a party; and</w:t>
      </w:r>
    </w:p>
    <w:p w14:paraId="43680DBF" w14:textId="77777777" w:rsidR="00A362F2" w:rsidRPr="00672D32" w:rsidRDefault="00FE2225">
      <w:pPr>
        <w:tabs>
          <w:tab w:val="left" w:pos="1361"/>
        </w:tabs>
        <w:spacing w:after="80" w:line="264" w:lineRule="auto"/>
        <w:ind w:left="1361" w:hanging="567"/>
        <w:jc w:val="both"/>
        <w:rPr>
          <w:rFonts w:asciiTheme="minorHAnsi" w:hAnsiTheme="minorHAnsi" w:cstheme="minorHAnsi"/>
          <w:sz w:val="22"/>
          <w:szCs w:val="22"/>
        </w:rPr>
      </w:pPr>
      <w:r w:rsidRPr="00672D32">
        <w:rPr>
          <w:rFonts w:asciiTheme="minorHAnsi" w:hAnsiTheme="minorHAnsi" w:cstheme="minorHAnsi"/>
          <w:sz w:val="22"/>
          <w:szCs w:val="22"/>
        </w:rPr>
        <w:t>(e)</w:t>
      </w:r>
      <w:r w:rsidRPr="00672D32">
        <w:rPr>
          <w:rFonts w:asciiTheme="minorHAnsi" w:hAnsiTheme="minorHAnsi" w:cstheme="minorHAnsi"/>
          <w:sz w:val="22"/>
          <w:szCs w:val="22"/>
        </w:rPr>
        <w:tab/>
        <w:t>"</w:t>
      </w:r>
      <w:r w:rsidRPr="00672D32">
        <w:rPr>
          <w:rFonts w:asciiTheme="minorHAnsi" w:hAnsiTheme="minorHAnsi" w:cstheme="minorHAnsi"/>
          <w:b/>
          <w:bCs/>
          <w:sz w:val="22"/>
          <w:szCs w:val="22"/>
        </w:rPr>
        <w:t>obstructive practice</w:t>
      </w:r>
      <w:r w:rsidRPr="00672D32">
        <w:rPr>
          <w:rFonts w:asciiTheme="minorHAnsi" w:hAnsiTheme="minorHAnsi" w:cstheme="minorHAnsi"/>
          <w:sz w:val="22"/>
          <w:szCs w:val="22"/>
        </w:rPr>
        <w:t>" means deliberately destroying, falsifying, altering or concealing evidence material to an investigation, making false statements to investigators, threatening or intimidating any party to prevent it from disclosing information, or materially impeding an authorized inspection or audit.</w:t>
      </w:r>
    </w:p>
    <w:p w14:paraId="09E437C6"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3. Disclosure and Reporting</w:t>
      </w:r>
    </w:p>
    <w:p w14:paraId="133C632D"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3.1</w:t>
      </w:r>
      <w:r w:rsidRPr="00672D32">
        <w:rPr>
          <w:rFonts w:asciiTheme="minorHAnsi" w:hAnsiTheme="minorHAnsi" w:cstheme="minorHAnsi"/>
          <w:sz w:val="22"/>
          <w:szCs w:val="22"/>
        </w:rPr>
        <w:tab/>
        <w:t>Bidders and Suppliers must disclose any actual or potential conflict of interest, and any agent, commission, gratuity, rebate or fee connected with this procurement or any Call-off. Every rebate, credit or incentive connected with a Call-off belongs to the Ministry.</w:t>
      </w:r>
    </w:p>
    <w:p w14:paraId="0EB56A53"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3.2</w:t>
      </w:r>
      <w:r w:rsidRPr="00672D32">
        <w:rPr>
          <w:rFonts w:asciiTheme="minorHAnsi" w:hAnsiTheme="minorHAnsi" w:cstheme="minorHAnsi"/>
          <w:sz w:val="22"/>
          <w:szCs w:val="22"/>
        </w:rPr>
        <w:tab/>
        <w:t>Anyone may report suspected prohibited conduct to the Director General at dg@moh.gov.so or to the Office of the Auditor General. The Ministry will protect the identity of good-faith reporters as far as the law allows.</w:t>
      </w:r>
    </w:p>
    <w:p w14:paraId="60BCB5BC" w14:textId="77777777" w:rsidR="00A362F2" w:rsidRPr="00672D32" w:rsidRDefault="00FE2225">
      <w:pPr>
        <w:pStyle w:val="Heading3"/>
        <w:rPr>
          <w:rFonts w:asciiTheme="minorHAnsi" w:hAnsiTheme="minorHAnsi" w:cstheme="minorHAnsi"/>
        </w:rPr>
      </w:pPr>
      <w:r w:rsidRPr="00672D32">
        <w:rPr>
          <w:rFonts w:asciiTheme="minorHAnsi" w:hAnsiTheme="minorHAnsi" w:cstheme="minorHAnsi"/>
        </w:rPr>
        <w:t>4. Remedies and Sanctions</w:t>
      </w:r>
    </w:p>
    <w:p w14:paraId="4294E75B"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4.1</w:t>
      </w:r>
      <w:r w:rsidRPr="00672D32">
        <w:rPr>
          <w:rFonts w:asciiTheme="minorHAnsi" w:hAnsiTheme="minorHAnsi" w:cstheme="minorHAnsi"/>
          <w:sz w:val="22"/>
          <w:szCs w:val="22"/>
        </w:rPr>
        <w:tab/>
        <w:t>Where a prohibited practice is established, the Ministry or another competent authority may reject a bid, cancel an award, exclude a Supplier from mini-competitions, terminate a Framework Agreement or Call-off Order, recover losses, refer the matter to the competent authorities, or impose or seek any other sanction permitted by law, including debarment by the competent authority.</w:t>
      </w:r>
    </w:p>
    <w:p w14:paraId="657C63C6" w14:textId="77777777" w:rsidR="00A362F2" w:rsidRPr="00672D32" w:rsidRDefault="00FE2225">
      <w:pPr>
        <w:tabs>
          <w:tab w:val="left" w:pos="794"/>
        </w:tabs>
        <w:spacing w:after="110" w:line="276" w:lineRule="auto"/>
        <w:ind w:left="794" w:hanging="794"/>
        <w:jc w:val="both"/>
        <w:rPr>
          <w:rFonts w:asciiTheme="minorHAnsi" w:hAnsiTheme="minorHAnsi" w:cstheme="minorHAnsi"/>
          <w:sz w:val="22"/>
          <w:szCs w:val="22"/>
        </w:rPr>
      </w:pPr>
      <w:r w:rsidRPr="00672D32">
        <w:rPr>
          <w:rFonts w:asciiTheme="minorHAnsi" w:hAnsiTheme="minorHAnsi" w:cstheme="minorHAnsi"/>
          <w:b/>
          <w:bCs/>
          <w:sz w:val="22"/>
          <w:szCs w:val="22"/>
        </w:rPr>
        <w:t>4.2</w:t>
      </w:r>
      <w:r w:rsidRPr="00672D32">
        <w:rPr>
          <w:rFonts w:asciiTheme="minorHAnsi" w:hAnsiTheme="minorHAnsi" w:cstheme="minorHAnsi"/>
          <w:sz w:val="22"/>
          <w:szCs w:val="22"/>
        </w:rPr>
        <w:tab/>
        <w:t>Bidders and Suppliers must keep relevant records and allow the Ministry, the Office of the Auditor General and other authorized oversight or financing bodies to inspect and audit them.</w:t>
      </w:r>
    </w:p>
    <w:p w14:paraId="700C9B56" w14:textId="77777777" w:rsidR="00FE2225" w:rsidRPr="00672D32" w:rsidRDefault="00FE2225">
      <w:pPr>
        <w:rPr>
          <w:rFonts w:asciiTheme="minorHAnsi" w:hAnsiTheme="minorHAnsi" w:cstheme="minorHAnsi"/>
          <w:sz w:val="22"/>
          <w:szCs w:val="22"/>
        </w:rPr>
      </w:pPr>
    </w:p>
    <w:sectPr w:rsidR="00FE2225" w:rsidRPr="00672D32">
      <w:headerReference w:type="default" r:id="rId25"/>
      <w:footerReference w:type="default" r:id="rId26"/>
      <w:pgSz w:w="11906" w:h="16838"/>
      <w:pgMar w:top="1134" w:right="1134" w:bottom="1134" w:left="1134" w:header="708" w:footer="708"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rd="http://schemas.microsoft.com/office/reactions/2026/reactionDetails"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cei rd w16du wp14">
  <w16cex:commentExtensible w16cex:durableId="1694F834" w16cex:dateUtc="2026-11-01T16:41:00Z"/>
  <w16cex:commentExtensible w16cex:durableId="1989579C" w16cex:dateUtc="2026-11-01T16:44:00Z"/>
  <w16cex:commentExtensible w16cex:durableId="6CD9F34A" w16cex:dateUtc="2026-11-01T16:45:00Z"/>
  <w16cex:commentExtensible w16cex:durableId="79F95874" w16cex:dateUtc="2026-11-01T16:34:00Z"/>
  <w16cex:commentExtensible w16cex:durableId="0DB9B4F8" w16cex:dateUtc="2026-11-01T16: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8EB1387" w16cid:durableId="1694F834"/>
  <w16cid:commentId w16cid:paraId="4497817B" w16cid:durableId="1989579C"/>
  <w16cid:commentId w16cid:paraId="4CB8DE32" w16cid:durableId="6CD9F34A"/>
  <w16cid:commentId w16cid:paraId="17C697C3" w16cid:durableId="79F95874"/>
  <w16cid:commentId w16cid:paraId="1C7C9720" w16cid:durableId="0DB9B4F8"/>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B02151" w14:textId="77777777" w:rsidR="000B2CE1" w:rsidRDefault="000B2CE1">
      <w:r>
        <w:separator/>
      </w:r>
    </w:p>
  </w:endnote>
  <w:endnote w:type="continuationSeparator" w:id="0">
    <w:p w14:paraId="682F4D97" w14:textId="77777777" w:rsidR="000B2CE1" w:rsidRDefault="000B2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C64B2" w14:textId="262654AF" w:rsidR="00B369A3" w:rsidRDefault="00B369A3">
    <w:pPr>
      <w:jc w:val="center"/>
    </w:pP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FB776A">
      <w:rPr>
        <w:noProof/>
        <w:color w:val="595959"/>
        <w:sz w:val="16"/>
        <w:szCs w:val="16"/>
      </w:rPr>
      <w:t>4</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FB776A">
      <w:rPr>
        <w:noProof/>
        <w:color w:val="595959"/>
        <w:sz w:val="16"/>
        <w:szCs w:val="16"/>
      </w:rPr>
      <w:t>33</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0C3DA7" w14:textId="77777777" w:rsidR="000B2CE1" w:rsidRDefault="000B2CE1">
      <w:r>
        <w:separator/>
      </w:r>
    </w:p>
  </w:footnote>
  <w:footnote w:type="continuationSeparator" w:id="0">
    <w:p w14:paraId="598D3AEF" w14:textId="77777777" w:rsidR="000B2CE1" w:rsidRDefault="000B2CE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5D9D67" w14:textId="285BA5E6" w:rsidR="00B369A3" w:rsidRDefault="00B369A3">
    <w:pPr>
      <w:pBdr>
        <w:bottom w:val="single" w:sz="4" w:space="4" w:color="8EA9C1"/>
      </w:pBdr>
      <w:jc w:val="right"/>
    </w:pPr>
    <w:r>
      <w:rPr>
        <w:color w:val="595959"/>
        <w:sz w:val="16"/>
        <w:szCs w:val="16"/>
      </w:rPr>
      <w:t xml:space="preserve">Ministry of Health &amp; Human </w:t>
    </w:r>
    <w:proofErr w:type="gramStart"/>
    <w:r>
      <w:rPr>
        <w:color w:val="595959"/>
        <w:sz w:val="16"/>
        <w:szCs w:val="16"/>
      </w:rPr>
      <w:t>Services  |</w:t>
    </w:r>
    <w:proofErr w:type="gramEnd"/>
    <w:r>
      <w:rPr>
        <w:color w:val="595959"/>
        <w:sz w:val="16"/>
        <w:szCs w:val="16"/>
      </w:rPr>
      <w:t xml:space="preserve">  MOH-FGS-FA-20-2027-2028  |  Event Management Services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E1A6D"/>
    <w:multiLevelType w:val="hybridMultilevel"/>
    <w:tmpl w:val="DC926DF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F9053C"/>
    <w:multiLevelType w:val="hybridMultilevel"/>
    <w:tmpl w:val="A7109CA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E14E15"/>
    <w:multiLevelType w:val="hybridMultilevel"/>
    <w:tmpl w:val="9F761D34"/>
    <w:lvl w:ilvl="0" w:tplc="B54212FE">
      <w:start w:val="1"/>
      <w:numFmt w:val="bullet"/>
      <w:lvlText w:val="●"/>
      <w:lvlJc w:val="left"/>
      <w:pPr>
        <w:ind w:left="720" w:hanging="360"/>
      </w:pPr>
    </w:lvl>
    <w:lvl w:ilvl="1" w:tplc="E6D88510">
      <w:start w:val="1"/>
      <w:numFmt w:val="bullet"/>
      <w:lvlText w:val="○"/>
      <w:lvlJc w:val="left"/>
      <w:pPr>
        <w:ind w:left="1440" w:hanging="360"/>
      </w:pPr>
    </w:lvl>
    <w:lvl w:ilvl="2" w:tplc="21703036">
      <w:start w:val="1"/>
      <w:numFmt w:val="bullet"/>
      <w:lvlText w:val="■"/>
      <w:lvlJc w:val="left"/>
      <w:pPr>
        <w:ind w:left="2160" w:hanging="360"/>
      </w:pPr>
    </w:lvl>
    <w:lvl w:ilvl="3" w:tplc="E9367F2C">
      <w:start w:val="1"/>
      <w:numFmt w:val="bullet"/>
      <w:lvlText w:val="●"/>
      <w:lvlJc w:val="left"/>
      <w:pPr>
        <w:ind w:left="2880" w:hanging="360"/>
      </w:pPr>
    </w:lvl>
    <w:lvl w:ilvl="4" w:tplc="1E24D03A">
      <w:start w:val="1"/>
      <w:numFmt w:val="bullet"/>
      <w:lvlText w:val="○"/>
      <w:lvlJc w:val="left"/>
      <w:pPr>
        <w:ind w:left="3600" w:hanging="360"/>
      </w:pPr>
    </w:lvl>
    <w:lvl w:ilvl="5" w:tplc="EBBE80CE">
      <w:start w:val="1"/>
      <w:numFmt w:val="bullet"/>
      <w:lvlText w:val="■"/>
      <w:lvlJc w:val="left"/>
      <w:pPr>
        <w:ind w:left="4320" w:hanging="360"/>
      </w:pPr>
    </w:lvl>
    <w:lvl w:ilvl="6" w:tplc="CB2AAA6E">
      <w:start w:val="1"/>
      <w:numFmt w:val="bullet"/>
      <w:lvlText w:val="●"/>
      <w:lvlJc w:val="left"/>
      <w:pPr>
        <w:ind w:left="5040" w:hanging="360"/>
      </w:pPr>
    </w:lvl>
    <w:lvl w:ilvl="7" w:tplc="C7EC52E6">
      <w:start w:val="1"/>
      <w:numFmt w:val="bullet"/>
      <w:lvlText w:val="●"/>
      <w:lvlJc w:val="left"/>
      <w:pPr>
        <w:ind w:left="5760" w:hanging="360"/>
      </w:pPr>
    </w:lvl>
    <w:lvl w:ilvl="8" w:tplc="BE1822D4">
      <w:start w:val="1"/>
      <w:numFmt w:val="bullet"/>
      <w:lvlText w:val="●"/>
      <w:lvlJc w:val="left"/>
      <w:pPr>
        <w:ind w:left="6480" w:hanging="360"/>
      </w:pPr>
    </w:lvl>
  </w:abstractNum>
  <w:abstractNum w:abstractNumId="3" w15:restartNumberingAfterBreak="0">
    <w:nsid w:val="1E5E3BB5"/>
    <w:multiLevelType w:val="hybridMultilevel"/>
    <w:tmpl w:val="B95A24E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A134822"/>
    <w:multiLevelType w:val="hybridMultilevel"/>
    <w:tmpl w:val="EBEC406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B4A0405"/>
    <w:multiLevelType w:val="hybridMultilevel"/>
    <w:tmpl w:val="B896F8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1A76C2"/>
    <w:multiLevelType w:val="hybridMultilevel"/>
    <w:tmpl w:val="302084F0"/>
    <w:lvl w:ilvl="0" w:tplc="98406B3A">
      <w:start w:val="1"/>
      <w:numFmt w:val="decimal"/>
      <w:lvlText w:val="%1."/>
      <w:lvlJc w:val="left"/>
      <w:pPr>
        <w:ind w:left="1152" w:hanging="792"/>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9F523D"/>
    <w:multiLevelType w:val="hybridMultilevel"/>
    <w:tmpl w:val="4D226A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033008A"/>
    <w:multiLevelType w:val="hybridMultilevel"/>
    <w:tmpl w:val="D99CDF9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lvlOverride w:ilvl="0">
      <w:startOverride w:val="1"/>
    </w:lvlOverride>
  </w:num>
  <w:num w:numId="2">
    <w:abstractNumId w:val="7"/>
  </w:num>
  <w:num w:numId="3">
    <w:abstractNumId w:val="5"/>
  </w:num>
  <w:num w:numId="4">
    <w:abstractNumId w:val="3"/>
  </w:num>
  <w:num w:numId="5">
    <w:abstractNumId w:val="4"/>
  </w:num>
  <w:num w:numId="6">
    <w:abstractNumId w:val="8"/>
  </w:num>
  <w:num w:numId="7">
    <w:abstractNumId w:val="0"/>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2F2"/>
    <w:rsid w:val="00023BFE"/>
    <w:rsid w:val="000832E8"/>
    <w:rsid w:val="000B2CE1"/>
    <w:rsid w:val="000C6F0C"/>
    <w:rsid w:val="000D6E77"/>
    <w:rsid w:val="00156256"/>
    <w:rsid w:val="00197F21"/>
    <w:rsid w:val="001B1C2B"/>
    <w:rsid w:val="001C2D4F"/>
    <w:rsid w:val="001E4C2F"/>
    <w:rsid w:val="002408D7"/>
    <w:rsid w:val="002A29D6"/>
    <w:rsid w:val="002C6F0F"/>
    <w:rsid w:val="002E5247"/>
    <w:rsid w:val="003624AF"/>
    <w:rsid w:val="003C5A80"/>
    <w:rsid w:val="003D14C0"/>
    <w:rsid w:val="00541517"/>
    <w:rsid w:val="00580157"/>
    <w:rsid w:val="00584074"/>
    <w:rsid w:val="005A4AE8"/>
    <w:rsid w:val="005D03A6"/>
    <w:rsid w:val="0066607A"/>
    <w:rsid w:val="00672D32"/>
    <w:rsid w:val="006A53B2"/>
    <w:rsid w:val="00705DC2"/>
    <w:rsid w:val="00785EB2"/>
    <w:rsid w:val="0085753B"/>
    <w:rsid w:val="00916427"/>
    <w:rsid w:val="00940EA8"/>
    <w:rsid w:val="00965D9B"/>
    <w:rsid w:val="00A362F2"/>
    <w:rsid w:val="00A44C12"/>
    <w:rsid w:val="00A61C02"/>
    <w:rsid w:val="00A759EB"/>
    <w:rsid w:val="00A85EF6"/>
    <w:rsid w:val="00A874AA"/>
    <w:rsid w:val="00AE33D9"/>
    <w:rsid w:val="00B0469A"/>
    <w:rsid w:val="00B369A3"/>
    <w:rsid w:val="00BD5542"/>
    <w:rsid w:val="00C64479"/>
    <w:rsid w:val="00D05579"/>
    <w:rsid w:val="00D60F66"/>
    <w:rsid w:val="00D809E5"/>
    <w:rsid w:val="00DC15BB"/>
    <w:rsid w:val="00EA2857"/>
    <w:rsid w:val="00EE1638"/>
    <w:rsid w:val="00F403D4"/>
    <w:rsid w:val="00FB6673"/>
    <w:rsid w:val="00FB776A"/>
    <w:rsid w:val="00FE222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3885D"/>
  <w15:docId w15:val="{2E7724AD-AC6F-449A-B590-FD6F99B0F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1"/>
        <w:szCs w:val="21"/>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spacing w:before="120" w:after="240"/>
      <w:outlineLvl w:val="0"/>
    </w:pPr>
    <w:rPr>
      <w:b/>
      <w:bCs/>
      <w:color w:val="1F3864"/>
      <w:sz w:val="30"/>
      <w:szCs w:val="30"/>
    </w:rPr>
  </w:style>
  <w:style w:type="paragraph" w:styleId="Heading2">
    <w:name w:val="heading 2"/>
    <w:qFormat/>
    <w:pPr>
      <w:keepNext/>
      <w:spacing w:before="280" w:after="140"/>
      <w:outlineLvl w:val="1"/>
    </w:pPr>
    <w:rPr>
      <w:b/>
      <w:bCs/>
      <w:color w:val="1F3864"/>
      <w:sz w:val="25"/>
      <w:szCs w:val="25"/>
    </w:rPr>
  </w:style>
  <w:style w:type="paragraph" w:styleId="Heading3">
    <w:name w:val="heading 3"/>
    <w:qFormat/>
    <w:pPr>
      <w:keepNext/>
      <w:spacing w:before="200" w:after="100"/>
      <w:outlineLvl w:val="2"/>
    </w:pPr>
    <w:rPr>
      <w:b/>
      <w:bCs/>
      <w:sz w:val="22"/>
      <w:szCs w:val="22"/>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916427"/>
    <w:rPr>
      <w:sz w:val="16"/>
      <w:szCs w:val="16"/>
    </w:rPr>
  </w:style>
  <w:style w:type="paragraph" w:styleId="CommentText">
    <w:name w:val="annotation text"/>
    <w:basedOn w:val="Normal"/>
    <w:link w:val="CommentTextChar"/>
    <w:uiPriority w:val="99"/>
    <w:unhideWhenUsed/>
    <w:rsid w:val="00916427"/>
    <w:rPr>
      <w:sz w:val="20"/>
      <w:szCs w:val="20"/>
    </w:rPr>
  </w:style>
  <w:style w:type="character" w:customStyle="1" w:styleId="CommentTextChar">
    <w:name w:val="Comment Text Char"/>
    <w:basedOn w:val="DefaultParagraphFont"/>
    <w:link w:val="CommentText"/>
    <w:uiPriority w:val="99"/>
    <w:rsid w:val="00916427"/>
    <w:rPr>
      <w:sz w:val="20"/>
      <w:szCs w:val="20"/>
    </w:rPr>
  </w:style>
  <w:style w:type="paragraph" w:styleId="CommentSubject">
    <w:name w:val="annotation subject"/>
    <w:basedOn w:val="CommentText"/>
    <w:next w:val="CommentText"/>
    <w:link w:val="CommentSubjectChar"/>
    <w:uiPriority w:val="99"/>
    <w:semiHidden/>
    <w:unhideWhenUsed/>
    <w:rsid w:val="00916427"/>
    <w:rPr>
      <w:b/>
      <w:bCs/>
    </w:rPr>
  </w:style>
  <w:style w:type="character" w:customStyle="1" w:styleId="CommentSubjectChar">
    <w:name w:val="Comment Subject Char"/>
    <w:basedOn w:val="CommentTextChar"/>
    <w:link w:val="CommentSubject"/>
    <w:uiPriority w:val="99"/>
    <w:semiHidden/>
    <w:rsid w:val="00916427"/>
    <w:rPr>
      <w:b/>
      <w:bCs/>
      <w:sz w:val="20"/>
      <w:szCs w:val="20"/>
    </w:rPr>
  </w:style>
  <w:style w:type="paragraph" w:styleId="Revision">
    <w:name w:val="Revision"/>
    <w:hidden/>
    <w:uiPriority w:val="99"/>
    <w:semiHidden/>
    <w:rsid w:val="00916427"/>
  </w:style>
  <w:style w:type="character" w:customStyle="1" w:styleId="UnresolvedMention1">
    <w:name w:val="Unresolved Mention1"/>
    <w:basedOn w:val="DefaultParagraphFont"/>
    <w:uiPriority w:val="99"/>
    <w:semiHidden/>
    <w:unhideWhenUsed/>
    <w:rsid w:val="00EE1638"/>
    <w:rPr>
      <w:color w:val="605E5C"/>
      <w:shd w:val="clear" w:color="auto" w:fill="E1DFDD"/>
    </w:rPr>
  </w:style>
  <w:style w:type="paragraph" w:styleId="Header">
    <w:name w:val="header"/>
    <w:basedOn w:val="Normal"/>
    <w:link w:val="HeaderChar"/>
    <w:uiPriority w:val="99"/>
    <w:unhideWhenUsed/>
    <w:rsid w:val="002408D7"/>
    <w:pPr>
      <w:tabs>
        <w:tab w:val="center" w:pos="4680"/>
        <w:tab w:val="right" w:pos="9360"/>
      </w:tabs>
    </w:pPr>
  </w:style>
  <w:style w:type="character" w:customStyle="1" w:styleId="HeaderChar">
    <w:name w:val="Header Char"/>
    <w:basedOn w:val="DefaultParagraphFont"/>
    <w:link w:val="Header"/>
    <w:uiPriority w:val="99"/>
    <w:rsid w:val="002408D7"/>
  </w:style>
  <w:style w:type="paragraph" w:styleId="Footer">
    <w:name w:val="footer"/>
    <w:basedOn w:val="Normal"/>
    <w:link w:val="FooterChar"/>
    <w:uiPriority w:val="99"/>
    <w:unhideWhenUsed/>
    <w:rsid w:val="002408D7"/>
    <w:pPr>
      <w:tabs>
        <w:tab w:val="center" w:pos="4680"/>
        <w:tab w:val="right" w:pos="9360"/>
      </w:tabs>
    </w:pPr>
  </w:style>
  <w:style w:type="character" w:customStyle="1" w:styleId="FooterChar">
    <w:name w:val="Footer Char"/>
    <w:basedOn w:val="DefaultParagraphFont"/>
    <w:link w:val="Footer"/>
    <w:uiPriority w:val="99"/>
    <w:rsid w:val="002408D7"/>
  </w:style>
  <w:style w:type="paragraph" w:styleId="BalloonText">
    <w:name w:val="Balloon Text"/>
    <w:basedOn w:val="Normal"/>
    <w:link w:val="BalloonTextChar"/>
    <w:uiPriority w:val="99"/>
    <w:semiHidden/>
    <w:unhideWhenUsed/>
    <w:rsid w:val="002A29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29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h.gov.so" TargetMode="External"/><Relationship Id="rId13" Type="http://schemas.openxmlformats.org/officeDocument/2006/relationships/hyperlink" Target="http://www.moh.gov.so" TargetMode="External"/><Relationship Id="rId18" Type="http://schemas.openxmlformats.org/officeDocument/2006/relationships/hyperlink" Target="mailto:dg@moh.gov.so"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mailto:procurement@moh.gov.so" TargetMode="External"/><Relationship Id="rId7" Type="http://schemas.openxmlformats.org/officeDocument/2006/relationships/image" Target="media/image1.png"/><Relationship Id="rId12" Type="http://schemas.openxmlformats.org/officeDocument/2006/relationships/hyperlink" Target="mailto:procurement@moh.gov.so" TargetMode="External"/><Relationship Id="rId17" Type="http://schemas.openxmlformats.org/officeDocument/2006/relationships/hyperlink" Target="mailto:procurement@moh.gov.so" TargetMode="External"/><Relationship Id="rId25" Type="http://schemas.openxmlformats.org/officeDocument/2006/relationships/header" Target="header1.xml"/><Relationship Id="rId33" Type="http://schemas.microsoft.com/office/2016/09/relationships/commentsIds" Target="commentsIds.xml"/><Relationship Id="rId2" Type="http://schemas.openxmlformats.org/officeDocument/2006/relationships/styles" Target="styles.xml"/><Relationship Id="rId16" Type="http://schemas.openxmlformats.org/officeDocument/2006/relationships/hyperlink" Target="mailto:procurement@moh.gov.so" TargetMode="External"/><Relationship Id="rId20" Type="http://schemas.openxmlformats.org/officeDocument/2006/relationships/hyperlink" Target="mailto:procurement@moh.gov.s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rocurement@moh.gov.so" TargetMode="External"/><Relationship Id="rId24" Type="http://schemas.openxmlformats.org/officeDocument/2006/relationships/hyperlink" Target="mailto:procurement@moh.gov.so" TargetMode="External"/><Relationship Id="rId32"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hyperlink" Target="mailto:dg@moh.gov.so" TargetMode="External"/><Relationship Id="rId23" Type="http://schemas.openxmlformats.org/officeDocument/2006/relationships/hyperlink" Target="mailto:dg@moh.gov.so" TargetMode="External"/><Relationship Id="rId28" Type="http://schemas.openxmlformats.org/officeDocument/2006/relationships/theme" Target="theme/theme1.xml"/><Relationship Id="rId10" Type="http://schemas.openxmlformats.org/officeDocument/2006/relationships/hyperlink" Target="mailto:procurement@moh.gov.so" TargetMode="External"/><Relationship Id="rId19" Type="http://schemas.openxmlformats.org/officeDocument/2006/relationships/hyperlink" Target="mailto:procurement@moh.gov.so" TargetMode="External"/><Relationship Id="rId4" Type="http://schemas.openxmlformats.org/officeDocument/2006/relationships/webSettings" Target="webSettings.xml"/><Relationship Id="rId9" Type="http://schemas.openxmlformats.org/officeDocument/2006/relationships/hyperlink" Target="mailto:procurement@moh.gov.so" TargetMode="External"/><Relationship Id="rId14" Type="http://schemas.openxmlformats.org/officeDocument/2006/relationships/hyperlink" Target="mailto:procurement@moh.gov.so" TargetMode="External"/><Relationship Id="rId22" Type="http://schemas.openxmlformats.org/officeDocument/2006/relationships/hyperlink" Target="mailto:dg@moh.gov.so"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33</Pages>
  <Words>11658</Words>
  <Characters>66456</Characters>
  <Application>Microsoft Office Word</Application>
  <DocSecurity>0</DocSecurity>
  <Lines>553</Lines>
  <Paragraphs>155</Paragraphs>
  <ScaleCrop>false</ScaleCrop>
  <HeadingPairs>
    <vt:vector size="2" baseType="variant">
      <vt:variant>
        <vt:lpstr>Title</vt:lpstr>
      </vt:variant>
      <vt:variant>
        <vt:i4>1</vt:i4>
      </vt:variant>
    </vt:vector>
  </HeadingPairs>
  <TitlesOfParts>
    <vt:vector size="1" baseType="lpstr">
      <vt:lpstr>FA-10 Provision of Event Management Services – Bidding Document 2027–2028</vt:lpstr>
    </vt:vector>
  </TitlesOfParts>
  <Company>NORAD. https://norad.no/</Company>
  <LinksUpToDate>false</LinksUpToDate>
  <CharactersWithSpaces>77959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FA-10 Provision of Event Management Services – Bidding Document 2027–2028</dc:title>
  <dc:creator>Ministry of Health &amp; Human Services, Federal Government of Somalia</dc:creator>
  <cp:lastModifiedBy>Daud </cp:lastModifiedBy>
  <cp:revision>7</cp:revision>
  <dcterms:created xsi:type="dcterms:W3CDTF">2026-11-01T16:42:00Z</dcterms:created>
  <dcterms:modified xsi:type="dcterms:W3CDTF">2026-11-03T03:54:00Z</dcterms:modified>
</cp:coreProperties>
</file>